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B14AA" w14:textId="04308FFF" w:rsidR="009C5E04" w:rsidRPr="00AC197B" w:rsidRDefault="00AC197B" w:rsidP="00F51CDA">
      <w:pPr>
        <w:jc w:val="center"/>
        <w:rPr>
          <w:b/>
        </w:rPr>
      </w:pPr>
      <w:r>
        <w:rPr>
          <w:b/>
        </w:rPr>
        <w:t>Use</w:t>
      </w:r>
      <w:r w:rsidR="009C5E04" w:rsidRPr="009C5E04">
        <w:rPr>
          <w:b/>
        </w:rPr>
        <w:t xml:space="preserve"> </w:t>
      </w:r>
      <w:r w:rsidR="00FC3F8B">
        <w:rPr>
          <w:b/>
        </w:rPr>
        <w:t>T</w:t>
      </w:r>
      <w:r w:rsidR="009C5E04" w:rsidRPr="009C5E04">
        <w:rPr>
          <w:b/>
        </w:rPr>
        <w:t xml:space="preserve">his </w:t>
      </w:r>
      <w:r w:rsidR="00FC3F8B">
        <w:rPr>
          <w:b/>
        </w:rPr>
        <w:t>C</w:t>
      </w:r>
      <w:r>
        <w:rPr>
          <w:b/>
        </w:rPr>
        <w:t xml:space="preserve">hecklist to </w:t>
      </w:r>
      <w:r w:rsidR="00FC3F8B">
        <w:rPr>
          <w:b/>
        </w:rPr>
        <w:t>H</w:t>
      </w:r>
      <w:r>
        <w:rPr>
          <w:b/>
        </w:rPr>
        <w:t xml:space="preserve">elp you </w:t>
      </w:r>
      <w:r w:rsidR="00FC3F8B">
        <w:rPr>
          <w:b/>
        </w:rPr>
        <w:t>R</w:t>
      </w:r>
      <w:r>
        <w:rPr>
          <w:b/>
        </w:rPr>
        <w:t>eflect and</w:t>
      </w:r>
      <w:r w:rsidR="009C5E04" w:rsidRPr="009C5E04">
        <w:rPr>
          <w:b/>
        </w:rPr>
        <w:t xml:space="preserve"> </w:t>
      </w:r>
      <w:r w:rsidR="00FC3F8B">
        <w:rPr>
          <w:b/>
        </w:rPr>
        <w:t>A</w:t>
      </w:r>
      <w:r w:rsidR="009C5E04" w:rsidRPr="009C5E04">
        <w:rPr>
          <w:b/>
        </w:rPr>
        <w:t>nal</w:t>
      </w:r>
      <w:r>
        <w:rPr>
          <w:b/>
        </w:rPr>
        <w:t xml:space="preserve">yze </w:t>
      </w:r>
      <w:r w:rsidR="00FC3F8B">
        <w:rPr>
          <w:b/>
        </w:rPr>
        <w:t>Y</w:t>
      </w:r>
      <w:r>
        <w:rPr>
          <w:b/>
        </w:rPr>
        <w:t xml:space="preserve">our </w:t>
      </w:r>
      <w:r w:rsidR="00FC3F8B">
        <w:rPr>
          <w:b/>
        </w:rPr>
        <w:t>L</w:t>
      </w:r>
      <w:r>
        <w:rPr>
          <w:b/>
        </w:rPr>
        <w:t>earning 2</w:t>
      </w:r>
      <w:r w:rsidR="00284343">
        <w:rPr>
          <w:b/>
        </w:rPr>
        <w:t xml:space="preserve"> </w:t>
      </w:r>
      <w:r w:rsidR="00FC3F8B">
        <w:rPr>
          <w:b/>
        </w:rPr>
        <w:t>T</w:t>
      </w:r>
      <w:r w:rsidR="00C22160">
        <w:rPr>
          <w:b/>
        </w:rPr>
        <w:t xml:space="preserve">imes </w:t>
      </w:r>
      <w:r w:rsidR="00FC3F8B">
        <w:rPr>
          <w:b/>
        </w:rPr>
        <w:t>D</w:t>
      </w:r>
      <w:r w:rsidR="00C22160">
        <w:rPr>
          <w:b/>
        </w:rPr>
        <w:t xml:space="preserve">uring the </w:t>
      </w:r>
      <w:r w:rsidR="00FC3F8B">
        <w:rPr>
          <w:b/>
        </w:rPr>
        <w:t>B</w:t>
      </w:r>
      <w:r w:rsidR="00C22160">
        <w:rPr>
          <w:b/>
        </w:rPr>
        <w:t>lock.</w:t>
      </w:r>
    </w:p>
    <w:p w14:paraId="5C64AD40" w14:textId="77777777" w:rsidR="00FC6334" w:rsidRDefault="00FC6334" w:rsidP="00284343">
      <w:pPr>
        <w:jc w:val="both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788"/>
        <w:gridCol w:w="876"/>
        <w:gridCol w:w="834"/>
        <w:gridCol w:w="897"/>
        <w:gridCol w:w="813"/>
        <w:gridCol w:w="648"/>
      </w:tblGrid>
      <w:tr w:rsidR="0055672A" w14:paraId="25479F39" w14:textId="77777777" w:rsidTr="0055672A">
        <w:tc>
          <w:tcPr>
            <w:tcW w:w="4788" w:type="dxa"/>
          </w:tcPr>
          <w:p w14:paraId="1D5754E2" w14:textId="77777777" w:rsidR="00FC6334" w:rsidRDefault="0055672A" w:rsidP="0055672A">
            <w:pPr>
              <w:jc w:val="center"/>
            </w:pPr>
            <w:r>
              <w:t>NOTES AND RESPONSES</w:t>
            </w:r>
          </w:p>
          <w:p w14:paraId="3A601368" w14:textId="77777777" w:rsidR="009C5E04" w:rsidRDefault="009C5E04" w:rsidP="009C5E04">
            <w:pPr>
              <w:jc w:val="center"/>
            </w:pPr>
            <w:r>
              <w:t xml:space="preserve">In Notebook </w:t>
            </w:r>
            <w:r w:rsidR="0087241B">
              <w:t xml:space="preserve">(NB) </w:t>
            </w:r>
            <w:r>
              <w:t>and Analysis (A)</w:t>
            </w:r>
          </w:p>
        </w:tc>
        <w:tc>
          <w:tcPr>
            <w:tcW w:w="876" w:type="dxa"/>
          </w:tcPr>
          <w:p w14:paraId="12D54431" w14:textId="77777777" w:rsidR="00FC6334" w:rsidRDefault="00FC6334" w:rsidP="00FC6334">
            <w:r>
              <w:t>Never</w:t>
            </w:r>
          </w:p>
        </w:tc>
        <w:tc>
          <w:tcPr>
            <w:tcW w:w="834" w:type="dxa"/>
          </w:tcPr>
          <w:p w14:paraId="1AA5C340" w14:textId="77777777" w:rsidR="00FC6334" w:rsidRDefault="00FC6334" w:rsidP="00FC6334">
            <w:r>
              <w:t>Once or Twice</w:t>
            </w:r>
          </w:p>
        </w:tc>
        <w:tc>
          <w:tcPr>
            <w:tcW w:w="897" w:type="dxa"/>
          </w:tcPr>
          <w:p w14:paraId="6440319C" w14:textId="77777777" w:rsidR="00FC6334" w:rsidRDefault="00FC6334" w:rsidP="00FC6334">
            <w:r>
              <w:t>More Than 3 Times</w:t>
            </w:r>
          </w:p>
        </w:tc>
        <w:tc>
          <w:tcPr>
            <w:tcW w:w="813" w:type="dxa"/>
          </w:tcPr>
          <w:p w14:paraId="0DBC12D4" w14:textId="77777777" w:rsidR="00FC6334" w:rsidRDefault="00FC6334" w:rsidP="00FC6334">
            <w:r>
              <w:t>Every Entry</w:t>
            </w:r>
          </w:p>
        </w:tc>
        <w:tc>
          <w:tcPr>
            <w:tcW w:w="648" w:type="dxa"/>
          </w:tcPr>
          <w:p w14:paraId="032B0ABD" w14:textId="77777777" w:rsidR="00FC6334" w:rsidRDefault="00FC6334" w:rsidP="00FC6334">
            <w:r>
              <w:t>N/A</w:t>
            </w:r>
          </w:p>
        </w:tc>
      </w:tr>
      <w:tr w:rsidR="0055672A" w14:paraId="20925F86" w14:textId="77777777" w:rsidTr="0055672A">
        <w:tc>
          <w:tcPr>
            <w:tcW w:w="4788" w:type="dxa"/>
          </w:tcPr>
          <w:p w14:paraId="47B407C7" w14:textId="77777777" w:rsidR="00FC6334" w:rsidRPr="00FC6334" w:rsidRDefault="00FC6334" w:rsidP="00FC6334">
            <w:pPr>
              <w:rPr>
                <w:sz w:val="20"/>
                <w:szCs w:val="20"/>
              </w:rPr>
            </w:pPr>
            <w:r w:rsidRPr="00FC6334">
              <w:rPr>
                <w:b/>
                <w:color w:val="FF0000"/>
                <w:sz w:val="20"/>
                <w:szCs w:val="20"/>
              </w:rPr>
              <w:t xml:space="preserve">You </w:t>
            </w:r>
            <w:r w:rsidRPr="00FC6334">
              <w:rPr>
                <w:b/>
                <w:sz w:val="20"/>
                <w:szCs w:val="20"/>
              </w:rPr>
              <w:t>have responded to all the readings for each day.</w:t>
            </w:r>
          </w:p>
        </w:tc>
        <w:tc>
          <w:tcPr>
            <w:tcW w:w="876" w:type="dxa"/>
          </w:tcPr>
          <w:p w14:paraId="609B455E" w14:textId="77777777" w:rsidR="00FC6334" w:rsidRDefault="00FC6334" w:rsidP="00FC6334"/>
        </w:tc>
        <w:tc>
          <w:tcPr>
            <w:tcW w:w="834" w:type="dxa"/>
          </w:tcPr>
          <w:p w14:paraId="3FC10C74" w14:textId="77777777" w:rsidR="00FC6334" w:rsidRDefault="00FC6334" w:rsidP="00FC6334"/>
        </w:tc>
        <w:tc>
          <w:tcPr>
            <w:tcW w:w="897" w:type="dxa"/>
          </w:tcPr>
          <w:p w14:paraId="6C0787CB" w14:textId="77777777" w:rsidR="00FC6334" w:rsidRDefault="00FC6334" w:rsidP="00FC6334"/>
        </w:tc>
        <w:tc>
          <w:tcPr>
            <w:tcW w:w="813" w:type="dxa"/>
          </w:tcPr>
          <w:p w14:paraId="77F165C9" w14:textId="77777777" w:rsidR="00FC6334" w:rsidRDefault="00FC6334" w:rsidP="00FC6334"/>
        </w:tc>
        <w:tc>
          <w:tcPr>
            <w:tcW w:w="648" w:type="dxa"/>
          </w:tcPr>
          <w:p w14:paraId="02DAD7B8" w14:textId="77777777" w:rsidR="00FC6334" w:rsidRDefault="00FC6334" w:rsidP="00FC6334"/>
        </w:tc>
      </w:tr>
      <w:tr w:rsidR="0055672A" w14:paraId="00E60D45" w14:textId="77777777" w:rsidTr="0055672A">
        <w:tc>
          <w:tcPr>
            <w:tcW w:w="4788" w:type="dxa"/>
          </w:tcPr>
          <w:p w14:paraId="2A675B92" w14:textId="77777777" w:rsidR="00FC6334" w:rsidRPr="00FC6334" w:rsidRDefault="00FC6334" w:rsidP="00FC6334">
            <w:pPr>
              <w:rPr>
                <w:b/>
                <w:sz w:val="20"/>
                <w:szCs w:val="20"/>
              </w:rPr>
            </w:pPr>
            <w:r w:rsidRPr="00FC6334">
              <w:rPr>
                <w:b/>
                <w:color w:val="FF0000"/>
                <w:sz w:val="20"/>
                <w:szCs w:val="20"/>
              </w:rPr>
              <w:t>All</w:t>
            </w:r>
            <w:r w:rsidRPr="00FC6334">
              <w:rPr>
                <w:b/>
                <w:sz w:val="20"/>
                <w:szCs w:val="20"/>
              </w:rPr>
              <w:t xml:space="preserve"> responses/notes to the daily writings stated on the syllabus are thoughtful and have depth.</w:t>
            </w:r>
          </w:p>
          <w:p w14:paraId="5A30A9E2" w14:textId="77777777" w:rsidR="00FC6334" w:rsidRDefault="00FC6334" w:rsidP="00FC6334"/>
        </w:tc>
        <w:tc>
          <w:tcPr>
            <w:tcW w:w="876" w:type="dxa"/>
          </w:tcPr>
          <w:p w14:paraId="17F225A3" w14:textId="77777777" w:rsidR="00FC6334" w:rsidRDefault="00FC6334" w:rsidP="00FC6334"/>
        </w:tc>
        <w:tc>
          <w:tcPr>
            <w:tcW w:w="834" w:type="dxa"/>
          </w:tcPr>
          <w:p w14:paraId="3F9A8C39" w14:textId="77777777" w:rsidR="00FC6334" w:rsidRDefault="00FC6334" w:rsidP="00FC6334"/>
        </w:tc>
        <w:tc>
          <w:tcPr>
            <w:tcW w:w="897" w:type="dxa"/>
          </w:tcPr>
          <w:p w14:paraId="27022E6A" w14:textId="77777777" w:rsidR="00FC6334" w:rsidRDefault="00FC6334" w:rsidP="00FC6334"/>
        </w:tc>
        <w:tc>
          <w:tcPr>
            <w:tcW w:w="813" w:type="dxa"/>
          </w:tcPr>
          <w:p w14:paraId="19BB6BD5" w14:textId="77777777" w:rsidR="00FC6334" w:rsidRDefault="00FC6334" w:rsidP="00FC6334"/>
        </w:tc>
        <w:tc>
          <w:tcPr>
            <w:tcW w:w="648" w:type="dxa"/>
          </w:tcPr>
          <w:p w14:paraId="46247D41" w14:textId="77777777" w:rsidR="00FC6334" w:rsidRDefault="00FC6334" w:rsidP="00FC6334"/>
        </w:tc>
      </w:tr>
      <w:tr w:rsidR="0055672A" w14:paraId="51DFF7B8" w14:textId="77777777" w:rsidTr="0055672A">
        <w:tc>
          <w:tcPr>
            <w:tcW w:w="4788" w:type="dxa"/>
          </w:tcPr>
          <w:p w14:paraId="1497BDB3" w14:textId="77777777" w:rsidR="00FC6334" w:rsidRPr="00FC6334" w:rsidRDefault="00FC6334" w:rsidP="00FC6334">
            <w:pPr>
              <w:rPr>
                <w:sz w:val="20"/>
                <w:szCs w:val="20"/>
              </w:rPr>
            </w:pPr>
            <w:r w:rsidRPr="00FC6334">
              <w:rPr>
                <w:b/>
                <w:color w:val="FF0000"/>
                <w:sz w:val="20"/>
                <w:szCs w:val="20"/>
              </w:rPr>
              <w:t>All</w:t>
            </w:r>
            <w:r w:rsidRPr="00FC6334">
              <w:rPr>
                <w:b/>
                <w:sz w:val="20"/>
                <w:szCs w:val="20"/>
              </w:rPr>
              <w:t xml:space="preserve"> responses/notes are neat, easy to read, complete and well organized.</w:t>
            </w:r>
          </w:p>
        </w:tc>
        <w:tc>
          <w:tcPr>
            <w:tcW w:w="876" w:type="dxa"/>
          </w:tcPr>
          <w:p w14:paraId="1C554742" w14:textId="77777777" w:rsidR="00FC6334" w:rsidRDefault="00FC6334" w:rsidP="00FC6334"/>
        </w:tc>
        <w:tc>
          <w:tcPr>
            <w:tcW w:w="834" w:type="dxa"/>
          </w:tcPr>
          <w:p w14:paraId="0E9B7C0B" w14:textId="77777777" w:rsidR="00FC6334" w:rsidRDefault="00FC6334" w:rsidP="00FC6334"/>
        </w:tc>
        <w:tc>
          <w:tcPr>
            <w:tcW w:w="897" w:type="dxa"/>
          </w:tcPr>
          <w:p w14:paraId="7DF271A5" w14:textId="77777777" w:rsidR="00FC6334" w:rsidRDefault="00FC6334" w:rsidP="00FC6334"/>
        </w:tc>
        <w:tc>
          <w:tcPr>
            <w:tcW w:w="813" w:type="dxa"/>
          </w:tcPr>
          <w:p w14:paraId="58FEBF9D" w14:textId="77777777" w:rsidR="00FC6334" w:rsidRDefault="00FC6334" w:rsidP="00FC6334"/>
        </w:tc>
        <w:tc>
          <w:tcPr>
            <w:tcW w:w="648" w:type="dxa"/>
          </w:tcPr>
          <w:p w14:paraId="4009C539" w14:textId="77777777" w:rsidR="00FC6334" w:rsidRDefault="00FC6334" w:rsidP="00FC6334"/>
        </w:tc>
      </w:tr>
      <w:tr w:rsidR="0055672A" w14:paraId="658AC37F" w14:textId="77777777" w:rsidTr="0055672A">
        <w:tc>
          <w:tcPr>
            <w:tcW w:w="4788" w:type="dxa"/>
          </w:tcPr>
          <w:p w14:paraId="182F29C9" w14:textId="77777777" w:rsidR="00FC6334" w:rsidRPr="00FC6334" w:rsidRDefault="00FC6334" w:rsidP="00FC6334">
            <w:pPr>
              <w:rPr>
                <w:b/>
                <w:sz w:val="20"/>
                <w:szCs w:val="20"/>
              </w:rPr>
            </w:pPr>
            <w:r w:rsidRPr="00FC6334">
              <w:rPr>
                <w:b/>
                <w:color w:val="FF0000"/>
                <w:sz w:val="20"/>
                <w:szCs w:val="20"/>
              </w:rPr>
              <w:t xml:space="preserve">All </w:t>
            </w:r>
            <w:r w:rsidRPr="00FC6334">
              <w:rPr>
                <w:b/>
                <w:sz w:val="20"/>
                <w:szCs w:val="20"/>
              </w:rPr>
              <w:t>graphic organizers, if used, are understandable for an outside reader.</w:t>
            </w:r>
          </w:p>
          <w:p w14:paraId="6462B29F" w14:textId="77777777" w:rsidR="00FC6334" w:rsidRDefault="00FC6334" w:rsidP="00FC6334"/>
        </w:tc>
        <w:tc>
          <w:tcPr>
            <w:tcW w:w="876" w:type="dxa"/>
          </w:tcPr>
          <w:p w14:paraId="396B7D37" w14:textId="77777777" w:rsidR="00FC6334" w:rsidRDefault="00FC6334" w:rsidP="00FC6334"/>
        </w:tc>
        <w:tc>
          <w:tcPr>
            <w:tcW w:w="834" w:type="dxa"/>
          </w:tcPr>
          <w:p w14:paraId="6BAF7FB1" w14:textId="77777777" w:rsidR="00FC6334" w:rsidRDefault="00FC6334" w:rsidP="00FC6334"/>
        </w:tc>
        <w:tc>
          <w:tcPr>
            <w:tcW w:w="897" w:type="dxa"/>
          </w:tcPr>
          <w:p w14:paraId="46C2ABE7" w14:textId="77777777" w:rsidR="00FC6334" w:rsidRDefault="00FC6334" w:rsidP="00FC6334"/>
        </w:tc>
        <w:tc>
          <w:tcPr>
            <w:tcW w:w="813" w:type="dxa"/>
          </w:tcPr>
          <w:p w14:paraId="35498779" w14:textId="77777777" w:rsidR="00FC6334" w:rsidRDefault="00FC6334" w:rsidP="00FC6334"/>
        </w:tc>
        <w:tc>
          <w:tcPr>
            <w:tcW w:w="648" w:type="dxa"/>
          </w:tcPr>
          <w:p w14:paraId="60DEFC87" w14:textId="77777777" w:rsidR="00FC6334" w:rsidRDefault="00FC6334" w:rsidP="00FC6334"/>
        </w:tc>
      </w:tr>
      <w:tr w:rsidR="0055672A" w14:paraId="07EA954E" w14:textId="77777777" w:rsidTr="0055672A">
        <w:tc>
          <w:tcPr>
            <w:tcW w:w="4788" w:type="dxa"/>
          </w:tcPr>
          <w:p w14:paraId="177AD407" w14:textId="77777777" w:rsidR="0055672A" w:rsidRPr="0055672A" w:rsidRDefault="0055672A" w:rsidP="0055672A">
            <w:pPr>
              <w:rPr>
                <w:b/>
                <w:sz w:val="22"/>
                <w:szCs w:val="22"/>
              </w:rPr>
            </w:pPr>
            <w:r w:rsidRPr="0055672A">
              <w:rPr>
                <w:b/>
                <w:color w:val="FF0000"/>
                <w:sz w:val="20"/>
                <w:szCs w:val="20"/>
              </w:rPr>
              <w:t>All</w:t>
            </w:r>
            <w:r w:rsidRPr="0055672A">
              <w:rPr>
                <w:b/>
                <w:sz w:val="20"/>
                <w:szCs w:val="20"/>
              </w:rPr>
              <w:t xml:space="preserve"> “visuals” are neatly done and easily tell the story of that day’s readings/learnings</w:t>
            </w:r>
            <w:r w:rsidRPr="0055672A">
              <w:rPr>
                <w:b/>
                <w:sz w:val="22"/>
                <w:szCs w:val="22"/>
              </w:rPr>
              <w:t>.</w:t>
            </w:r>
          </w:p>
          <w:p w14:paraId="5E24D1CE" w14:textId="77777777" w:rsidR="00FC6334" w:rsidRDefault="00FC6334" w:rsidP="00FC6334"/>
        </w:tc>
        <w:tc>
          <w:tcPr>
            <w:tcW w:w="876" w:type="dxa"/>
          </w:tcPr>
          <w:p w14:paraId="4591ADB1" w14:textId="77777777" w:rsidR="00FC6334" w:rsidRDefault="00FC6334" w:rsidP="00FC6334"/>
        </w:tc>
        <w:tc>
          <w:tcPr>
            <w:tcW w:w="834" w:type="dxa"/>
          </w:tcPr>
          <w:p w14:paraId="00C141B0" w14:textId="77777777" w:rsidR="00FC6334" w:rsidRDefault="00FC6334" w:rsidP="00FC6334"/>
        </w:tc>
        <w:tc>
          <w:tcPr>
            <w:tcW w:w="897" w:type="dxa"/>
          </w:tcPr>
          <w:p w14:paraId="11019D03" w14:textId="77777777" w:rsidR="00FC6334" w:rsidRDefault="00FC6334" w:rsidP="00FC6334"/>
        </w:tc>
        <w:tc>
          <w:tcPr>
            <w:tcW w:w="813" w:type="dxa"/>
          </w:tcPr>
          <w:p w14:paraId="05F125AE" w14:textId="77777777" w:rsidR="00FC6334" w:rsidRDefault="00FC6334" w:rsidP="00FC6334"/>
        </w:tc>
        <w:tc>
          <w:tcPr>
            <w:tcW w:w="648" w:type="dxa"/>
          </w:tcPr>
          <w:p w14:paraId="0F3F3BEC" w14:textId="77777777" w:rsidR="00FC6334" w:rsidRDefault="00FC6334" w:rsidP="00FC6334"/>
        </w:tc>
      </w:tr>
      <w:tr w:rsidR="0055672A" w14:paraId="2C5F9BB6" w14:textId="77777777" w:rsidTr="0055672A">
        <w:tc>
          <w:tcPr>
            <w:tcW w:w="4788" w:type="dxa"/>
          </w:tcPr>
          <w:p w14:paraId="4D6E94E2" w14:textId="491E9B7C" w:rsidR="0055672A" w:rsidRPr="0055672A" w:rsidRDefault="0055672A" w:rsidP="0055672A">
            <w:pPr>
              <w:rPr>
                <w:b/>
                <w:sz w:val="20"/>
                <w:szCs w:val="20"/>
              </w:rPr>
            </w:pPr>
            <w:r w:rsidRPr="0055672A">
              <w:rPr>
                <w:b/>
                <w:color w:val="FF0000"/>
                <w:sz w:val="20"/>
                <w:szCs w:val="20"/>
              </w:rPr>
              <w:t xml:space="preserve">All </w:t>
            </w:r>
            <w:r w:rsidRPr="0055672A">
              <w:rPr>
                <w:b/>
                <w:sz w:val="20"/>
                <w:szCs w:val="20"/>
              </w:rPr>
              <w:t>use of</w:t>
            </w:r>
            <w:r w:rsidRPr="0055672A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55672A">
              <w:rPr>
                <w:b/>
                <w:sz w:val="20"/>
                <w:szCs w:val="20"/>
              </w:rPr>
              <w:t>color,</w:t>
            </w:r>
            <w:r w:rsidR="00080F8B">
              <w:rPr>
                <w:b/>
                <w:sz w:val="20"/>
                <w:szCs w:val="20"/>
              </w:rPr>
              <w:t xml:space="preserve"> line, or design, etc. </w:t>
            </w:r>
            <w:r w:rsidRPr="0055672A">
              <w:rPr>
                <w:b/>
                <w:sz w:val="20"/>
                <w:szCs w:val="20"/>
              </w:rPr>
              <w:t>is used effectively to help distinguish ideas or information from personal thoughts or connections or new ideas.</w:t>
            </w:r>
          </w:p>
          <w:p w14:paraId="2652857F" w14:textId="77777777" w:rsidR="00FC6334" w:rsidRDefault="00FC6334" w:rsidP="00FC6334"/>
        </w:tc>
        <w:tc>
          <w:tcPr>
            <w:tcW w:w="876" w:type="dxa"/>
          </w:tcPr>
          <w:p w14:paraId="46D81DC5" w14:textId="77777777" w:rsidR="00FC6334" w:rsidRDefault="00FC6334" w:rsidP="00FC6334"/>
        </w:tc>
        <w:tc>
          <w:tcPr>
            <w:tcW w:w="834" w:type="dxa"/>
          </w:tcPr>
          <w:p w14:paraId="6BFAF717" w14:textId="77777777" w:rsidR="00FC6334" w:rsidRDefault="00FC6334" w:rsidP="00FC6334"/>
        </w:tc>
        <w:tc>
          <w:tcPr>
            <w:tcW w:w="897" w:type="dxa"/>
          </w:tcPr>
          <w:p w14:paraId="15E6161C" w14:textId="77777777" w:rsidR="00FC6334" w:rsidRDefault="00FC6334" w:rsidP="00FC6334"/>
        </w:tc>
        <w:tc>
          <w:tcPr>
            <w:tcW w:w="813" w:type="dxa"/>
          </w:tcPr>
          <w:p w14:paraId="36EAE140" w14:textId="77777777" w:rsidR="00FC6334" w:rsidRDefault="00FC6334" w:rsidP="00FC6334"/>
        </w:tc>
        <w:tc>
          <w:tcPr>
            <w:tcW w:w="648" w:type="dxa"/>
          </w:tcPr>
          <w:p w14:paraId="6BD02D1D" w14:textId="77777777" w:rsidR="00FC6334" w:rsidRDefault="00FC6334" w:rsidP="00FC6334"/>
        </w:tc>
      </w:tr>
      <w:tr w:rsidR="0055672A" w14:paraId="1C32F039" w14:textId="77777777" w:rsidTr="0055672A">
        <w:tc>
          <w:tcPr>
            <w:tcW w:w="4788" w:type="dxa"/>
          </w:tcPr>
          <w:p w14:paraId="6AE5576D" w14:textId="363FB7AB" w:rsidR="0055672A" w:rsidRPr="0055672A" w:rsidRDefault="0055672A" w:rsidP="0055672A">
            <w:pPr>
              <w:rPr>
                <w:b/>
                <w:sz w:val="20"/>
                <w:szCs w:val="20"/>
              </w:rPr>
            </w:pPr>
            <w:r w:rsidRPr="0055672A">
              <w:rPr>
                <w:b/>
                <w:color w:val="FF0000"/>
                <w:sz w:val="20"/>
                <w:szCs w:val="20"/>
              </w:rPr>
              <w:t>All</w:t>
            </w:r>
            <w:r w:rsidRPr="0055672A">
              <w:rPr>
                <w:b/>
                <w:sz w:val="20"/>
                <w:szCs w:val="20"/>
              </w:rPr>
              <w:t xml:space="preserve"> activities/discussions done in class have been documented and commented</w:t>
            </w:r>
            <w:r w:rsidR="00080F8B">
              <w:rPr>
                <w:b/>
                <w:sz w:val="20"/>
                <w:szCs w:val="20"/>
              </w:rPr>
              <w:t xml:space="preserve"> (connected to your own life experiences or those of your school observations)</w:t>
            </w:r>
            <w:r w:rsidRPr="0055672A">
              <w:rPr>
                <w:b/>
                <w:sz w:val="20"/>
                <w:szCs w:val="20"/>
              </w:rPr>
              <w:t xml:space="preserve"> on in good detail.</w:t>
            </w:r>
          </w:p>
          <w:p w14:paraId="7B57E748" w14:textId="77777777" w:rsidR="0055672A" w:rsidRPr="0055672A" w:rsidRDefault="0055672A" w:rsidP="0055672A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876" w:type="dxa"/>
          </w:tcPr>
          <w:p w14:paraId="7650AA91" w14:textId="77777777" w:rsidR="0055672A" w:rsidRDefault="0055672A" w:rsidP="00FC6334"/>
        </w:tc>
        <w:tc>
          <w:tcPr>
            <w:tcW w:w="834" w:type="dxa"/>
          </w:tcPr>
          <w:p w14:paraId="0FAC6ECB" w14:textId="77777777" w:rsidR="0055672A" w:rsidRDefault="0055672A" w:rsidP="00FC6334"/>
        </w:tc>
        <w:tc>
          <w:tcPr>
            <w:tcW w:w="897" w:type="dxa"/>
          </w:tcPr>
          <w:p w14:paraId="65232DCC" w14:textId="77777777" w:rsidR="0055672A" w:rsidRDefault="0055672A" w:rsidP="00FC6334"/>
        </w:tc>
        <w:tc>
          <w:tcPr>
            <w:tcW w:w="813" w:type="dxa"/>
          </w:tcPr>
          <w:p w14:paraId="11A0D2F7" w14:textId="77777777" w:rsidR="0055672A" w:rsidRDefault="0055672A" w:rsidP="00FC6334"/>
        </w:tc>
        <w:tc>
          <w:tcPr>
            <w:tcW w:w="648" w:type="dxa"/>
          </w:tcPr>
          <w:p w14:paraId="61C9F7C3" w14:textId="77777777" w:rsidR="0055672A" w:rsidRDefault="0055672A" w:rsidP="00FC6334"/>
        </w:tc>
      </w:tr>
    </w:tbl>
    <w:p w14:paraId="6B303016" w14:textId="77777777" w:rsidR="0055672A" w:rsidRDefault="0055672A" w:rsidP="00FC6334"/>
    <w:p w14:paraId="00F19707" w14:textId="77777777" w:rsidR="0055672A" w:rsidRDefault="0055672A" w:rsidP="00FC633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900"/>
        <w:gridCol w:w="900"/>
        <w:gridCol w:w="900"/>
        <w:gridCol w:w="810"/>
        <w:gridCol w:w="648"/>
      </w:tblGrid>
      <w:tr w:rsidR="0055672A" w14:paraId="54BE4F5B" w14:textId="77777777" w:rsidTr="00590F39">
        <w:tc>
          <w:tcPr>
            <w:tcW w:w="4698" w:type="dxa"/>
          </w:tcPr>
          <w:p w14:paraId="4F3B8CB5" w14:textId="77777777" w:rsidR="0055672A" w:rsidRDefault="0055672A" w:rsidP="009C1EE9">
            <w:pPr>
              <w:jc w:val="center"/>
            </w:pPr>
            <w:r>
              <w:t>ORGANIZATION</w:t>
            </w:r>
          </w:p>
          <w:p w14:paraId="3A91D931" w14:textId="77777777" w:rsidR="009C5E04" w:rsidRDefault="009C5E04" w:rsidP="009C1EE9">
            <w:pPr>
              <w:jc w:val="center"/>
            </w:pPr>
            <w:r>
              <w:t xml:space="preserve">In Notebook </w:t>
            </w:r>
            <w:r w:rsidR="0087241B">
              <w:t xml:space="preserve">(NB) </w:t>
            </w:r>
            <w:r>
              <w:t>and Analysis (A)</w:t>
            </w:r>
          </w:p>
        </w:tc>
        <w:tc>
          <w:tcPr>
            <w:tcW w:w="900" w:type="dxa"/>
          </w:tcPr>
          <w:p w14:paraId="0845FF27" w14:textId="77777777" w:rsidR="0055672A" w:rsidRDefault="00590F39" w:rsidP="00FC6334">
            <w:r>
              <w:t>Never</w:t>
            </w:r>
          </w:p>
        </w:tc>
        <w:tc>
          <w:tcPr>
            <w:tcW w:w="900" w:type="dxa"/>
          </w:tcPr>
          <w:p w14:paraId="005A2030" w14:textId="77777777" w:rsidR="0055672A" w:rsidRPr="00590F39" w:rsidRDefault="00590F39" w:rsidP="00FC6334">
            <w:r w:rsidRPr="00590F39">
              <w:t>Once or Twice</w:t>
            </w:r>
          </w:p>
        </w:tc>
        <w:tc>
          <w:tcPr>
            <w:tcW w:w="900" w:type="dxa"/>
          </w:tcPr>
          <w:p w14:paraId="1C917A93" w14:textId="77777777" w:rsidR="0055672A" w:rsidRDefault="00590F39" w:rsidP="00FC6334">
            <w:r>
              <w:t>More Than 3 Times</w:t>
            </w:r>
          </w:p>
        </w:tc>
        <w:tc>
          <w:tcPr>
            <w:tcW w:w="810" w:type="dxa"/>
          </w:tcPr>
          <w:p w14:paraId="14182888" w14:textId="77777777" w:rsidR="0055672A" w:rsidRPr="009C1EE9" w:rsidRDefault="00590F39" w:rsidP="00FC6334">
            <w:pPr>
              <w:rPr>
                <w:sz w:val="22"/>
                <w:szCs w:val="22"/>
              </w:rPr>
            </w:pPr>
            <w:r w:rsidRPr="009C1EE9">
              <w:rPr>
                <w:sz w:val="22"/>
                <w:szCs w:val="22"/>
              </w:rPr>
              <w:t>Every Entry</w:t>
            </w:r>
          </w:p>
        </w:tc>
        <w:tc>
          <w:tcPr>
            <w:tcW w:w="648" w:type="dxa"/>
          </w:tcPr>
          <w:p w14:paraId="7DD7A412" w14:textId="77777777" w:rsidR="0055672A" w:rsidRDefault="009C1EE9" w:rsidP="00FC6334">
            <w:r>
              <w:t>N/A</w:t>
            </w:r>
          </w:p>
        </w:tc>
      </w:tr>
      <w:tr w:rsidR="0055672A" w14:paraId="6753E641" w14:textId="77777777" w:rsidTr="00590F39">
        <w:tc>
          <w:tcPr>
            <w:tcW w:w="4698" w:type="dxa"/>
          </w:tcPr>
          <w:p w14:paraId="23F749FA" w14:textId="77777777" w:rsidR="009C1EE9" w:rsidRPr="009C1EE9" w:rsidRDefault="009C1EE9" w:rsidP="009C1EE9">
            <w:pPr>
              <w:rPr>
                <w:b/>
                <w:sz w:val="20"/>
                <w:szCs w:val="20"/>
              </w:rPr>
            </w:pPr>
            <w:r w:rsidRPr="009C1EE9">
              <w:rPr>
                <w:b/>
                <w:sz w:val="20"/>
                <w:szCs w:val="20"/>
              </w:rPr>
              <w:t>Color,</w:t>
            </w:r>
            <w:r w:rsidRPr="009C1EE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C1EE9">
              <w:rPr>
                <w:b/>
                <w:sz w:val="20"/>
                <w:szCs w:val="20"/>
              </w:rPr>
              <w:t>if used,</w:t>
            </w:r>
            <w:r w:rsidRPr="009C1EE9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9C1EE9">
              <w:rPr>
                <w:b/>
                <w:sz w:val="20"/>
                <w:szCs w:val="20"/>
              </w:rPr>
              <w:t xml:space="preserve">is done so as to contribute to the differentiation of each reading/response throughout the entire notebook. </w:t>
            </w:r>
          </w:p>
          <w:p w14:paraId="60DDAF38" w14:textId="77777777" w:rsidR="0055672A" w:rsidRDefault="0055672A" w:rsidP="00FC6334"/>
        </w:tc>
        <w:tc>
          <w:tcPr>
            <w:tcW w:w="900" w:type="dxa"/>
          </w:tcPr>
          <w:p w14:paraId="3397E869" w14:textId="77777777" w:rsidR="0055672A" w:rsidRDefault="0055672A" w:rsidP="00FC6334"/>
        </w:tc>
        <w:tc>
          <w:tcPr>
            <w:tcW w:w="900" w:type="dxa"/>
          </w:tcPr>
          <w:p w14:paraId="65BBE1A7" w14:textId="77777777" w:rsidR="0055672A" w:rsidRDefault="0055672A" w:rsidP="00FC6334"/>
        </w:tc>
        <w:tc>
          <w:tcPr>
            <w:tcW w:w="900" w:type="dxa"/>
          </w:tcPr>
          <w:p w14:paraId="73CCB7E1" w14:textId="77777777" w:rsidR="0055672A" w:rsidRDefault="0055672A" w:rsidP="00FC6334"/>
        </w:tc>
        <w:tc>
          <w:tcPr>
            <w:tcW w:w="810" w:type="dxa"/>
          </w:tcPr>
          <w:p w14:paraId="0FB72861" w14:textId="77777777" w:rsidR="0055672A" w:rsidRDefault="0055672A" w:rsidP="00FC6334"/>
        </w:tc>
        <w:tc>
          <w:tcPr>
            <w:tcW w:w="648" w:type="dxa"/>
          </w:tcPr>
          <w:p w14:paraId="0094CB9D" w14:textId="77777777" w:rsidR="0055672A" w:rsidRDefault="0055672A" w:rsidP="00FC6334"/>
        </w:tc>
      </w:tr>
      <w:tr w:rsidR="0055672A" w14:paraId="7D5CAD9A" w14:textId="77777777" w:rsidTr="00590F39">
        <w:tc>
          <w:tcPr>
            <w:tcW w:w="4698" w:type="dxa"/>
          </w:tcPr>
          <w:p w14:paraId="7905E94A" w14:textId="4575E9DF" w:rsidR="0055672A" w:rsidRPr="00080F8B" w:rsidRDefault="009C1EE9" w:rsidP="00FC6334">
            <w:pPr>
              <w:rPr>
                <w:b/>
                <w:sz w:val="20"/>
                <w:szCs w:val="20"/>
              </w:rPr>
            </w:pPr>
            <w:r w:rsidRPr="009C1EE9">
              <w:rPr>
                <w:b/>
                <w:sz w:val="20"/>
                <w:szCs w:val="20"/>
              </w:rPr>
              <w:t>The organization of your entire interactive notebook is so well done that the reader never has to check to see if you have responded to each of the daily responses/notes/readings as articulated on the syllabus as you have made that so clear.</w:t>
            </w:r>
          </w:p>
        </w:tc>
        <w:tc>
          <w:tcPr>
            <w:tcW w:w="900" w:type="dxa"/>
          </w:tcPr>
          <w:p w14:paraId="72D3BB42" w14:textId="77777777" w:rsidR="0055672A" w:rsidRDefault="0055672A" w:rsidP="00FC6334"/>
        </w:tc>
        <w:tc>
          <w:tcPr>
            <w:tcW w:w="900" w:type="dxa"/>
          </w:tcPr>
          <w:p w14:paraId="3FC3CB16" w14:textId="77777777" w:rsidR="0055672A" w:rsidRDefault="0055672A" w:rsidP="00FC6334"/>
        </w:tc>
        <w:tc>
          <w:tcPr>
            <w:tcW w:w="900" w:type="dxa"/>
          </w:tcPr>
          <w:p w14:paraId="5552EB6D" w14:textId="77777777" w:rsidR="0055672A" w:rsidRDefault="0055672A" w:rsidP="00FC6334"/>
        </w:tc>
        <w:tc>
          <w:tcPr>
            <w:tcW w:w="810" w:type="dxa"/>
          </w:tcPr>
          <w:p w14:paraId="691E85AB" w14:textId="77777777" w:rsidR="0055672A" w:rsidRDefault="0055672A" w:rsidP="00FC6334"/>
        </w:tc>
        <w:tc>
          <w:tcPr>
            <w:tcW w:w="648" w:type="dxa"/>
          </w:tcPr>
          <w:p w14:paraId="52FADF7D" w14:textId="77777777" w:rsidR="0055672A" w:rsidRDefault="0055672A" w:rsidP="00FC6334"/>
        </w:tc>
      </w:tr>
      <w:tr w:rsidR="0055672A" w14:paraId="2E7D1936" w14:textId="77777777" w:rsidTr="00590F39">
        <w:tc>
          <w:tcPr>
            <w:tcW w:w="4698" w:type="dxa"/>
          </w:tcPr>
          <w:p w14:paraId="3C133A0A" w14:textId="5799E62E" w:rsidR="0055672A" w:rsidRPr="00080F8B" w:rsidRDefault="009C1EE9" w:rsidP="00FC6334">
            <w:pPr>
              <w:rPr>
                <w:b/>
                <w:sz w:val="20"/>
                <w:szCs w:val="20"/>
              </w:rPr>
            </w:pPr>
            <w:r w:rsidRPr="009C1EE9">
              <w:rPr>
                <w:b/>
                <w:sz w:val="20"/>
                <w:szCs w:val="20"/>
              </w:rPr>
              <w:t xml:space="preserve">Everything, throughout the whole notebook, just flows making the reading of your notebook enjoyable. </w:t>
            </w:r>
          </w:p>
        </w:tc>
        <w:tc>
          <w:tcPr>
            <w:tcW w:w="900" w:type="dxa"/>
          </w:tcPr>
          <w:p w14:paraId="48A65E82" w14:textId="77777777" w:rsidR="0055672A" w:rsidRDefault="0055672A" w:rsidP="00FC6334"/>
        </w:tc>
        <w:tc>
          <w:tcPr>
            <w:tcW w:w="900" w:type="dxa"/>
          </w:tcPr>
          <w:p w14:paraId="31848901" w14:textId="77777777" w:rsidR="0055672A" w:rsidRDefault="0055672A" w:rsidP="00FC6334"/>
        </w:tc>
        <w:tc>
          <w:tcPr>
            <w:tcW w:w="900" w:type="dxa"/>
          </w:tcPr>
          <w:p w14:paraId="4488B4CB" w14:textId="77777777" w:rsidR="0055672A" w:rsidRDefault="0055672A" w:rsidP="00FC6334"/>
        </w:tc>
        <w:tc>
          <w:tcPr>
            <w:tcW w:w="810" w:type="dxa"/>
          </w:tcPr>
          <w:p w14:paraId="4B8CA9E2" w14:textId="77777777" w:rsidR="0055672A" w:rsidRDefault="0055672A" w:rsidP="00FC6334"/>
        </w:tc>
        <w:tc>
          <w:tcPr>
            <w:tcW w:w="648" w:type="dxa"/>
          </w:tcPr>
          <w:p w14:paraId="6E5E30A5" w14:textId="77777777" w:rsidR="0055672A" w:rsidRDefault="0055672A" w:rsidP="00FC6334"/>
        </w:tc>
      </w:tr>
    </w:tbl>
    <w:p w14:paraId="0EAC5982" w14:textId="77777777" w:rsidR="009C1EE9" w:rsidRDefault="009C1EE9" w:rsidP="00FC633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98"/>
        <w:gridCol w:w="900"/>
        <w:gridCol w:w="900"/>
        <w:gridCol w:w="900"/>
        <w:gridCol w:w="810"/>
        <w:gridCol w:w="648"/>
      </w:tblGrid>
      <w:tr w:rsidR="009C1EE9" w14:paraId="3E79F79A" w14:textId="77777777" w:rsidTr="009C1EE9">
        <w:tc>
          <w:tcPr>
            <w:tcW w:w="4698" w:type="dxa"/>
          </w:tcPr>
          <w:p w14:paraId="04F29264" w14:textId="77777777" w:rsidR="009C1EE9" w:rsidRDefault="009C1EE9" w:rsidP="009C1EE9">
            <w:pPr>
              <w:jc w:val="center"/>
            </w:pPr>
            <w:r>
              <w:lastRenderedPageBreak/>
              <w:t>YOU ARE A LEARNER</w:t>
            </w:r>
          </w:p>
          <w:p w14:paraId="68E6C8B6" w14:textId="77777777" w:rsidR="009C5E04" w:rsidRDefault="009C5E04" w:rsidP="009C1EE9">
            <w:pPr>
              <w:jc w:val="center"/>
            </w:pPr>
            <w:r>
              <w:t xml:space="preserve">In Notebook </w:t>
            </w:r>
            <w:r w:rsidR="0087241B">
              <w:t xml:space="preserve">(NB) </w:t>
            </w:r>
            <w:r>
              <w:t>and Analysis (A)</w:t>
            </w:r>
          </w:p>
        </w:tc>
        <w:tc>
          <w:tcPr>
            <w:tcW w:w="900" w:type="dxa"/>
          </w:tcPr>
          <w:p w14:paraId="78AEEBC5" w14:textId="77777777" w:rsidR="009C1EE9" w:rsidRDefault="009C1EE9" w:rsidP="009C1EE9">
            <w:r>
              <w:t>Never</w:t>
            </w:r>
          </w:p>
        </w:tc>
        <w:tc>
          <w:tcPr>
            <w:tcW w:w="900" w:type="dxa"/>
          </w:tcPr>
          <w:p w14:paraId="6997D5DB" w14:textId="77777777" w:rsidR="009C1EE9" w:rsidRPr="00590F39" w:rsidRDefault="009C1EE9" w:rsidP="009C1EE9">
            <w:r w:rsidRPr="00590F39">
              <w:t>Once or Twice</w:t>
            </w:r>
          </w:p>
        </w:tc>
        <w:tc>
          <w:tcPr>
            <w:tcW w:w="900" w:type="dxa"/>
          </w:tcPr>
          <w:p w14:paraId="00F424FA" w14:textId="77777777" w:rsidR="009C1EE9" w:rsidRDefault="009C1EE9" w:rsidP="009C1EE9">
            <w:r>
              <w:t>More Than 3 Times</w:t>
            </w:r>
          </w:p>
        </w:tc>
        <w:tc>
          <w:tcPr>
            <w:tcW w:w="810" w:type="dxa"/>
          </w:tcPr>
          <w:p w14:paraId="313B4C4F" w14:textId="77777777" w:rsidR="009C1EE9" w:rsidRPr="009C1EE9" w:rsidRDefault="009C1EE9" w:rsidP="009C1EE9">
            <w:pPr>
              <w:rPr>
                <w:sz w:val="22"/>
                <w:szCs w:val="22"/>
              </w:rPr>
            </w:pPr>
            <w:r w:rsidRPr="009C1EE9">
              <w:rPr>
                <w:sz w:val="22"/>
                <w:szCs w:val="22"/>
              </w:rPr>
              <w:t>Every Entry</w:t>
            </w:r>
          </w:p>
        </w:tc>
        <w:tc>
          <w:tcPr>
            <w:tcW w:w="648" w:type="dxa"/>
          </w:tcPr>
          <w:p w14:paraId="4AEB4319" w14:textId="77777777" w:rsidR="009C1EE9" w:rsidRDefault="009C1EE9" w:rsidP="009C1EE9">
            <w:r>
              <w:t>N/A</w:t>
            </w:r>
          </w:p>
        </w:tc>
      </w:tr>
      <w:tr w:rsidR="009C1EE9" w14:paraId="78345E1B" w14:textId="77777777" w:rsidTr="009C1EE9">
        <w:tc>
          <w:tcPr>
            <w:tcW w:w="4698" w:type="dxa"/>
          </w:tcPr>
          <w:p w14:paraId="681CA51C" w14:textId="77777777" w:rsidR="009C1EE9" w:rsidRPr="009C1EE9" w:rsidRDefault="009C1EE9" w:rsidP="009C1EE9">
            <w:pPr>
              <w:rPr>
                <w:b/>
                <w:sz w:val="20"/>
                <w:szCs w:val="20"/>
              </w:rPr>
            </w:pPr>
            <w:r w:rsidRPr="009C1EE9">
              <w:rPr>
                <w:b/>
                <w:sz w:val="20"/>
                <w:szCs w:val="20"/>
              </w:rPr>
              <w:t>You added at least two interesting ideas, etc. for each reading.</w:t>
            </w:r>
          </w:p>
          <w:p w14:paraId="2DF71F08" w14:textId="77777777" w:rsidR="009C1EE9" w:rsidRPr="009C1EE9" w:rsidRDefault="009C1EE9" w:rsidP="009C1EE9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9C1EE9">
              <w:rPr>
                <w:sz w:val="20"/>
                <w:szCs w:val="20"/>
              </w:rPr>
              <w:t>Websites, articles, books, discussion with others, etc.</w:t>
            </w:r>
          </w:p>
          <w:p w14:paraId="7C6E330B" w14:textId="77777777" w:rsidR="009C1EE9" w:rsidRPr="009C1EE9" w:rsidRDefault="009C1EE9" w:rsidP="009C1E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A93598" w14:textId="77777777" w:rsidR="009C1EE9" w:rsidRDefault="009C1EE9" w:rsidP="009C1EE9"/>
        </w:tc>
        <w:tc>
          <w:tcPr>
            <w:tcW w:w="900" w:type="dxa"/>
          </w:tcPr>
          <w:p w14:paraId="3879C0CA" w14:textId="77777777" w:rsidR="009C1EE9" w:rsidRDefault="009C1EE9" w:rsidP="009C1EE9"/>
        </w:tc>
        <w:tc>
          <w:tcPr>
            <w:tcW w:w="900" w:type="dxa"/>
          </w:tcPr>
          <w:p w14:paraId="31E5E48B" w14:textId="77777777" w:rsidR="009C1EE9" w:rsidRDefault="009C1EE9" w:rsidP="009C1EE9"/>
        </w:tc>
        <w:tc>
          <w:tcPr>
            <w:tcW w:w="810" w:type="dxa"/>
          </w:tcPr>
          <w:p w14:paraId="5B7D7632" w14:textId="77777777" w:rsidR="009C1EE9" w:rsidRDefault="009C1EE9" w:rsidP="009C1EE9"/>
        </w:tc>
        <w:tc>
          <w:tcPr>
            <w:tcW w:w="648" w:type="dxa"/>
          </w:tcPr>
          <w:p w14:paraId="772C43DD" w14:textId="77777777" w:rsidR="009C1EE9" w:rsidRDefault="009C1EE9" w:rsidP="009C1EE9"/>
        </w:tc>
      </w:tr>
      <w:tr w:rsidR="009C1EE9" w14:paraId="5A8B7C57" w14:textId="77777777" w:rsidTr="009C1EE9">
        <w:tc>
          <w:tcPr>
            <w:tcW w:w="4698" w:type="dxa"/>
          </w:tcPr>
          <w:p w14:paraId="0C0B3683" w14:textId="0AAB8F3A" w:rsidR="009C1EE9" w:rsidRPr="009C1EE9" w:rsidRDefault="009C1EE9" w:rsidP="009C1EE9">
            <w:pPr>
              <w:rPr>
                <w:b/>
                <w:sz w:val="20"/>
                <w:szCs w:val="20"/>
              </w:rPr>
            </w:pPr>
            <w:r w:rsidRPr="009C1EE9">
              <w:rPr>
                <w:b/>
                <w:sz w:val="20"/>
                <w:szCs w:val="20"/>
              </w:rPr>
              <w:t>You commented on these additional elements</w:t>
            </w:r>
            <w:r w:rsidR="00FE706F">
              <w:rPr>
                <w:b/>
                <w:sz w:val="20"/>
                <w:szCs w:val="20"/>
              </w:rPr>
              <w:t xml:space="preserve"> (noted above)</w:t>
            </w:r>
            <w:r w:rsidRPr="009C1EE9">
              <w:rPr>
                <w:b/>
                <w:sz w:val="20"/>
                <w:szCs w:val="20"/>
              </w:rPr>
              <w:t xml:space="preserve"> noting why you liked particular ideas, how theses additional ideas connected to the readings, etc., or how you might incorporate the ideas in future lessons or your own learning, etc.</w:t>
            </w:r>
          </w:p>
          <w:p w14:paraId="2536E714" w14:textId="77777777" w:rsidR="009C1EE9" w:rsidRPr="009C1EE9" w:rsidRDefault="009C1EE9" w:rsidP="009C1EE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464BB98A" w14:textId="77777777" w:rsidR="009C1EE9" w:rsidRDefault="009C1EE9" w:rsidP="009C1EE9"/>
        </w:tc>
        <w:tc>
          <w:tcPr>
            <w:tcW w:w="900" w:type="dxa"/>
          </w:tcPr>
          <w:p w14:paraId="6219C3B7" w14:textId="77777777" w:rsidR="009C1EE9" w:rsidRDefault="009C1EE9" w:rsidP="009C1EE9"/>
        </w:tc>
        <w:tc>
          <w:tcPr>
            <w:tcW w:w="900" w:type="dxa"/>
          </w:tcPr>
          <w:p w14:paraId="1176227E" w14:textId="77777777" w:rsidR="009C1EE9" w:rsidRDefault="009C1EE9" w:rsidP="009C1EE9"/>
        </w:tc>
        <w:tc>
          <w:tcPr>
            <w:tcW w:w="810" w:type="dxa"/>
          </w:tcPr>
          <w:p w14:paraId="7C15FB89" w14:textId="77777777" w:rsidR="009C1EE9" w:rsidRDefault="009C1EE9" w:rsidP="009C1EE9"/>
        </w:tc>
        <w:tc>
          <w:tcPr>
            <w:tcW w:w="648" w:type="dxa"/>
          </w:tcPr>
          <w:p w14:paraId="725FA6B6" w14:textId="77777777" w:rsidR="009C1EE9" w:rsidRDefault="009C1EE9" w:rsidP="009C1EE9"/>
        </w:tc>
      </w:tr>
      <w:tr w:rsidR="009C1EE9" w14:paraId="7A6AA99C" w14:textId="77777777" w:rsidTr="009C1EE9">
        <w:tc>
          <w:tcPr>
            <w:tcW w:w="4698" w:type="dxa"/>
          </w:tcPr>
          <w:p w14:paraId="342E08EC" w14:textId="77777777" w:rsidR="009C1EE9" w:rsidRPr="009C1EE9" w:rsidRDefault="009C1EE9" w:rsidP="009C1EE9">
            <w:pPr>
              <w:rPr>
                <w:b/>
                <w:sz w:val="20"/>
                <w:szCs w:val="20"/>
              </w:rPr>
            </w:pPr>
            <w:r w:rsidRPr="009C1EE9">
              <w:rPr>
                <w:b/>
                <w:sz w:val="20"/>
                <w:szCs w:val="20"/>
              </w:rPr>
              <w:t xml:space="preserve">You have made these additions and comments easy for the reader to find and read. </w:t>
            </w:r>
          </w:p>
          <w:p w14:paraId="65190E1D" w14:textId="77777777" w:rsidR="009C1EE9" w:rsidRDefault="009C1EE9" w:rsidP="009C1EE9"/>
        </w:tc>
        <w:tc>
          <w:tcPr>
            <w:tcW w:w="900" w:type="dxa"/>
          </w:tcPr>
          <w:p w14:paraId="0D3F5A36" w14:textId="77777777" w:rsidR="009C1EE9" w:rsidRDefault="009C1EE9" w:rsidP="009C1EE9"/>
        </w:tc>
        <w:tc>
          <w:tcPr>
            <w:tcW w:w="900" w:type="dxa"/>
          </w:tcPr>
          <w:p w14:paraId="52747DC4" w14:textId="77777777" w:rsidR="009C1EE9" w:rsidRDefault="009C1EE9" w:rsidP="009C1EE9"/>
        </w:tc>
        <w:tc>
          <w:tcPr>
            <w:tcW w:w="900" w:type="dxa"/>
          </w:tcPr>
          <w:p w14:paraId="5A09B23A" w14:textId="77777777" w:rsidR="009C1EE9" w:rsidRDefault="009C1EE9" w:rsidP="009C1EE9"/>
        </w:tc>
        <w:tc>
          <w:tcPr>
            <w:tcW w:w="810" w:type="dxa"/>
          </w:tcPr>
          <w:p w14:paraId="410735BC" w14:textId="77777777" w:rsidR="009C1EE9" w:rsidRDefault="009C1EE9" w:rsidP="009C1EE9"/>
        </w:tc>
        <w:tc>
          <w:tcPr>
            <w:tcW w:w="648" w:type="dxa"/>
          </w:tcPr>
          <w:p w14:paraId="4CA53EE5" w14:textId="77777777" w:rsidR="009C1EE9" w:rsidRDefault="009C1EE9" w:rsidP="009C1EE9"/>
        </w:tc>
      </w:tr>
      <w:tr w:rsidR="00FE706F" w14:paraId="547C4B9E" w14:textId="77777777" w:rsidTr="009C1EE9">
        <w:tc>
          <w:tcPr>
            <w:tcW w:w="4698" w:type="dxa"/>
          </w:tcPr>
          <w:p w14:paraId="0E6B4F11" w14:textId="20CE7CD9" w:rsidR="00FE706F" w:rsidRPr="009C1EE9" w:rsidRDefault="006D7559" w:rsidP="009C1EE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You have made daily notations regarding your metacognitive and reading goals.</w:t>
            </w:r>
          </w:p>
        </w:tc>
        <w:tc>
          <w:tcPr>
            <w:tcW w:w="900" w:type="dxa"/>
          </w:tcPr>
          <w:p w14:paraId="45C501DD" w14:textId="77777777" w:rsidR="00FE706F" w:rsidRDefault="00FE706F" w:rsidP="009C1EE9"/>
        </w:tc>
        <w:tc>
          <w:tcPr>
            <w:tcW w:w="900" w:type="dxa"/>
          </w:tcPr>
          <w:p w14:paraId="31E54816" w14:textId="77777777" w:rsidR="00FE706F" w:rsidRDefault="00FE706F" w:rsidP="009C1EE9"/>
        </w:tc>
        <w:tc>
          <w:tcPr>
            <w:tcW w:w="900" w:type="dxa"/>
          </w:tcPr>
          <w:p w14:paraId="440B54CD" w14:textId="77777777" w:rsidR="00FE706F" w:rsidRDefault="00FE706F" w:rsidP="009C1EE9"/>
        </w:tc>
        <w:tc>
          <w:tcPr>
            <w:tcW w:w="810" w:type="dxa"/>
          </w:tcPr>
          <w:p w14:paraId="01C10A07" w14:textId="77777777" w:rsidR="00FE706F" w:rsidRDefault="00FE706F" w:rsidP="009C1EE9"/>
        </w:tc>
        <w:tc>
          <w:tcPr>
            <w:tcW w:w="648" w:type="dxa"/>
          </w:tcPr>
          <w:p w14:paraId="65AA61F1" w14:textId="77777777" w:rsidR="00FE706F" w:rsidRDefault="00FE706F" w:rsidP="009C1EE9"/>
        </w:tc>
      </w:tr>
      <w:tr w:rsidR="009C1EE9" w14:paraId="03759C80" w14:textId="77777777" w:rsidTr="009C1EE9">
        <w:tc>
          <w:tcPr>
            <w:tcW w:w="4698" w:type="dxa"/>
          </w:tcPr>
          <w:p w14:paraId="68F9BE61" w14:textId="44F9C299" w:rsidR="009C1EE9" w:rsidRPr="009C1EE9" w:rsidRDefault="009C1EE9" w:rsidP="009C1EE9">
            <w:pPr>
              <w:rPr>
                <w:b/>
              </w:rPr>
            </w:pPr>
            <w:r w:rsidRPr="009C1EE9">
              <w:rPr>
                <w:b/>
                <w:sz w:val="20"/>
                <w:szCs w:val="20"/>
                <w:highlight w:val="yellow"/>
              </w:rPr>
              <w:t>Other:</w:t>
            </w:r>
            <w:r w:rsidRPr="009C1EE9">
              <w:rPr>
                <w:b/>
                <w:sz w:val="20"/>
                <w:szCs w:val="20"/>
              </w:rPr>
              <w:t xml:space="preserve">  You have done something unexpected at least 3 times (throughout the block) and found a creative way to draw attention to </w:t>
            </w:r>
            <w:r w:rsidR="000C291E">
              <w:rPr>
                <w:b/>
                <w:sz w:val="20"/>
                <w:szCs w:val="20"/>
              </w:rPr>
              <w:t>it</w:t>
            </w:r>
            <w:r w:rsidRPr="009C1EE9">
              <w:rPr>
                <w:b/>
                <w:sz w:val="20"/>
                <w:szCs w:val="20"/>
              </w:rPr>
              <w:t xml:space="preserve"> for the reader</w:t>
            </w:r>
            <w:r w:rsidRPr="009C1EE9">
              <w:rPr>
                <w:b/>
              </w:rPr>
              <w:t>.</w:t>
            </w:r>
          </w:p>
          <w:p w14:paraId="5009810E" w14:textId="77777777" w:rsidR="009C1EE9" w:rsidRPr="009C1EE9" w:rsidRDefault="009C1EE9" w:rsidP="009C1EE9">
            <w:pPr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7A8CC8E" w14:textId="77777777" w:rsidR="009C1EE9" w:rsidRDefault="009C1EE9" w:rsidP="009C1EE9"/>
        </w:tc>
        <w:tc>
          <w:tcPr>
            <w:tcW w:w="900" w:type="dxa"/>
          </w:tcPr>
          <w:p w14:paraId="41BC2E97" w14:textId="77777777" w:rsidR="009C1EE9" w:rsidRDefault="009C1EE9" w:rsidP="009C1EE9"/>
        </w:tc>
        <w:tc>
          <w:tcPr>
            <w:tcW w:w="900" w:type="dxa"/>
          </w:tcPr>
          <w:p w14:paraId="6B5429E0" w14:textId="77777777" w:rsidR="009C1EE9" w:rsidRDefault="009C1EE9" w:rsidP="009C1EE9"/>
        </w:tc>
        <w:tc>
          <w:tcPr>
            <w:tcW w:w="810" w:type="dxa"/>
          </w:tcPr>
          <w:p w14:paraId="16D75A1B" w14:textId="77777777" w:rsidR="009C1EE9" w:rsidRDefault="009C1EE9" w:rsidP="009C1EE9"/>
        </w:tc>
        <w:tc>
          <w:tcPr>
            <w:tcW w:w="648" w:type="dxa"/>
          </w:tcPr>
          <w:p w14:paraId="5EA88EA8" w14:textId="77777777" w:rsidR="009C1EE9" w:rsidRDefault="009C1EE9" w:rsidP="009C1EE9"/>
        </w:tc>
      </w:tr>
      <w:tr w:rsidR="00C772CD" w14:paraId="19F17635" w14:textId="77777777" w:rsidTr="009C1EE9">
        <w:tc>
          <w:tcPr>
            <w:tcW w:w="4698" w:type="dxa"/>
          </w:tcPr>
          <w:p w14:paraId="2EADF0D8" w14:textId="7D359424" w:rsidR="00C772CD" w:rsidRPr="00F51CDA" w:rsidRDefault="00F51CDA" w:rsidP="009C1EE9">
            <w:pPr>
              <w:rPr>
                <w:b/>
                <w:color w:val="FF0000"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  <w:highlight w:val="yellow"/>
              </w:rPr>
              <w:t xml:space="preserve">REMINDER: </w:t>
            </w:r>
            <w:r w:rsidR="00C772CD" w:rsidRPr="00C772CD">
              <w:rPr>
                <w:b/>
                <w:sz w:val="20"/>
                <w:szCs w:val="20"/>
                <w:highlight w:val="yellow"/>
              </w:rPr>
              <w:t>Rationale Statement to Support You</w:t>
            </w:r>
            <w:r>
              <w:rPr>
                <w:b/>
                <w:sz w:val="20"/>
                <w:szCs w:val="20"/>
                <w:highlight w:val="yellow"/>
              </w:rPr>
              <w:t>r Learning:</w:t>
            </w:r>
            <w:r w:rsidR="00C772CD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C772CD" w:rsidRPr="00C772CD">
              <w:rPr>
                <w:bCs/>
                <w:sz w:val="20"/>
                <w:szCs w:val="20"/>
                <w:highlight w:val="yellow"/>
              </w:rPr>
              <w:t>Using the Interactive Notebook and Checklist</w:t>
            </w:r>
            <w:r w:rsidR="00C772CD">
              <w:rPr>
                <w:bCs/>
                <w:sz w:val="20"/>
                <w:szCs w:val="20"/>
                <w:highlight w:val="yellow"/>
              </w:rPr>
              <w:t xml:space="preserve"> y</w:t>
            </w:r>
            <w:r w:rsidR="00C772CD" w:rsidRPr="00C772CD">
              <w:rPr>
                <w:bCs/>
                <w:sz w:val="20"/>
                <w:szCs w:val="20"/>
                <w:highlight w:val="yellow"/>
              </w:rPr>
              <w:t xml:space="preserve">ou have provided a written analytical rational for </w:t>
            </w:r>
            <w:r>
              <w:rPr>
                <w:bCs/>
                <w:sz w:val="20"/>
                <w:szCs w:val="20"/>
                <w:highlight w:val="yellow"/>
              </w:rPr>
              <w:t xml:space="preserve">your learning. </w:t>
            </w:r>
            <w:r w:rsidR="00C772CD" w:rsidRPr="00C772CD">
              <w:rPr>
                <w:bCs/>
                <w:sz w:val="20"/>
                <w:szCs w:val="20"/>
                <w:highlight w:val="yellow"/>
              </w:rPr>
              <w:t>There are specific ideas noted what you did well and what needs further development and why.</w:t>
            </w:r>
            <w:r w:rsidR="00C772CD">
              <w:rPr>
                <w:bCs/>
                <w:sz w:val="20"/>
                <w:szCs w:val="20"/>
                <w:highlight w:val="yellow"/>
              </w:rPr>
              <w:t xml:space="preserve">  APA in-text citation, if</w:t>
            </w:r>
            <w:r w:rsidR="000C1F4B">
              <w:rPr>
                <w:bCs/>
                <w:sz w:val="20"/>
                <w:szCs w:val="20"/>
                <w:highlight w:val="yellow"/>
              </w:rPr>
              <w:t xml:space="preserve"> needed</w:t>
            </w:r>
            <w:r w:rsidR="00C772CD">
              <w:rPr>
                <w:bCs/>
                <w:sz w:val="20"/>
                <w:szCs w:val="20"/>
                <w:highlight w:val="yellow"/>
              </w:rPr>
              <w:t>, is done well.</w:t>
            </w:r>
            <w:r>
              <w:rPr>
                <w:bCs/>
                <w:sz w:val="20"/>
                <w:szCs w:val="20"/>
                <w:highlight w:val="yellow"/>
              </w:rPr>
              <w:t xml:space="preserve">  </w:t>
            </w:r>
            <w:r>
              <w:rPr>
                <w:bCs/>
                <w:color w:val="FF0000"/>
                <w:sz w:val="20"/>
                <w:szCs w:val="20"/>
                <w:highlight w:val="yellow"/>
              </w:rPr>
              <w:t>See the Self- Assessment Rubric.</w:t>
            </w:r>
          </w:p>
        </w:tc>
        <w:tc>
          <w:tcPr>
            <w:tcW w:w="900" w:type="dxa"/>
          </w:tcPr>
          <w:p w14:paraId="61FD5C3E" w14:textId="77777777" w:rsidR="00C772CD" w:rsidRDefault="00C772CD" w:rsidP="009C1EE9"/>
        </w:tc>
        <w:tc>
          <w:tcPr>
            <w:tcW w:w="900" w:type="dxa"/>
          </w:tcPr>
          <w:p w14:paraId="4FC8A531" w14:textId="77777777" w:rsidR="00C772CD" w:rsidRDefault="00C772CD" w:rsidP="009C1EE9"/>
        </w:tc>
        <w:tc>
          <w:tcPr>
            <w:tcW w:w="900" w:type="dxa"/>
          </w:tcPr>
          <w:p w14:paraId="5F762D81" w14:textId="77777777" w:rsidR="00C772CD" w:rsidRDefault="00C772CD" w:rsidP="009C1EE9"/>
        </w:tc>
        <w:tc>
          <w:tcPr>
            <w:tcW w:w="810" w:type="dxa"/>
          </w:tcPr>
          <w:p w14:paraId="53BC8C7F" w14:textId="77777777" w:rsidR="00C772CD" w:rsidRDefault="00C772CD" w:rsidP="009C1EE9"/>
        </w:tc>
        <w:tc>
          <w:tcPr>
            <w:tcW w:w="648" w:type="dxa"/>
          </w:tcPr>
          <w:p w14:paraId="0366CDCA" w14:textId="77777777" w:rsidR="00C772CD" w:rsidRDefault="00C772CD" w:rsidP="009C1EE9"/>
        </w:tc>
      </w:tr>
    </w:tbl>
    <w:p w14:paraId="52018954" w14:textId="77777777" w:rsidR="009C1EE9" w:rsidRDefault="009C1EE9" w:rsidP="009C1EE9"/>
    <w:p w14:paraId="029E890D" w14:textId="77777777" w:rsidR="00AC197B" w:rsidRDefault="00AC197B" w:rsidP="00FC6334"/>
    <w:p w14:paraId="16FC6F9F" w14:textId="77777777" w:rsidR="00AC197B" w:rsidRDefault="00AC197B" w:rsidP="00FC6334"/>
    <w:p w14:paraId="60567944" w14:textId="77777777" w:rsidR="00AC197B" w:rsidRDefault="00AC197B" w:rsidP="00FC6334">
      <w:bookmarkStart w:id="0" w:name="_GoBack"/>
      <w:bookmarkEnd w:id="0"/>
    </w:p>
    <w:p w14:paraId="707710B3" w14:textId="77777777" w:rsidR="00AC197B" w:rsidRDefault="00AC197B" w:rsidP="00FC6334"/>
    <w:sectPr w:rsidR="00AC197B" w:rsidSect="009B300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5266D"/>
    <w:multiLevelType w:val="hybridMultilevel"/>
    <w:tmpl w:val="D7929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4814B4"/>
    <w:multiLevelType w:val="hybridMultilevel"/>
    <w:tmpl w:val="E168D5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569A7"/>
    <w:multiLevelType w:val="hybridMultilevel"/>
    <w:tmpl w:val="183AD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E83703"/>
    <w:multiLevelType w:val="hybridMultilevel"/>
    <w:tmpl w:val="61CA19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7A6B77"/>
    <w:multiLevelType w:val="hybridMultilevel"/>
    <w:tmpl w:val="23F0F0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D405FD"/>
    <w:multiLevelType w:val="hybridMultilevel"/>
    <w:tmpl w:val="DD6E56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334"/>
    <w:rsid w:val="0003419D"/>
    <w:rsid w:val="00080F8B"/>
    <w:rsid w:val="000C1F4B"/>
    <w:rsid w:val="000C291E"/>
    <w:rsid w:val="00180337"/>
    <w:rsid w:val="001D7AA8"/>
    <w:rsid w:val="002124E8"/>
    <w:rsid w:val="002279B6"/>
    <w:rsid w:val="00284343"/>
    <w:rsid w:val="004E182D"/>
    <w:rsid w:val="00546C56"/>
    <w:rsid w:val="0055672A"/>
    <w:rsid w:val="00590F39"/>
    <w:rsid w:val="006D7559"/>
    <w:rsid w:val="007D6F6E"/>
    <w:rsid w:val="0087241B"/>
    <w:rsid w:val="009777BB"/>
    <w:rsid w:val="009B3004"/>
    <w:rsid w:val="009C1EE9"/>
    <w:rsid w:val="009C5E04"/>
    <w:rsid w:val="00A41E5A"/>
    <w:rsid w:val="00AC197B"/>
    <w:rsid w:val="00AE5A9E"/>
    <w:rsid w:val="00C22160"/>
    <w:rsid w:val="00C772CD"/>
    <w:rsid w:val="00C91C50"/>
    <w:rsid w:val="00EC679B"/>
    <w:rsid w:val="00F36588"/>
    <w:rsid w:val="00F51CDA"/>
    <w:rsid w:val="00F60FE0"/>
    <w:rsid w:val="00FC3F8B"/>
    <w:rsid w:val="00FC6334"/>
    <w:rsid w:val="00FE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04A512"/>
  <w14:defaultImageDpi w14:val="300"/>
  <w15:docId w15:val="{A8826859-F6F0-6F47-8A83-8D59B54F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C63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6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1B938-936C-F24D-9C23-C5B5351E4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Bostwick</dc:creator>
  <cp:keywords/>
  <dc:description/>
  <cp:lastModifiedBy>Kerry Bostwick</cp:lastModifiedBy>
  <cp:revision>2</cp:revision>
  <cp:lastPrinted>2017-03-27T16:10:00Z</cp:lastPrinted>
  <dcterms:created xsi:type="dcterms:W3CDTF">2019-10-07T12:01:00Z</dcterms:created>
  <dcterms:modified xsi:type="dcterms:W3CDTF">2019-10-07T12:01:00Z</dcterms:modified>
</cp:coreProperties>
</file>