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37E3" w14:textId="44989165" w:rsidR="002753A3" w:rsidRDefault="00161531" w:rsidP="00161531">
      <w:pPr>
        <w:jc w:val="center"/>
      </w:pPr>
      <w:r>
        <w:t>Educational Psychology</w:t>
      </w:r>
    </w:p>
    <w:p w14:paraId="624447C2" w14:textId="0272A34F" w:rsidR="00161531" w:rsidRDefault="00161531" w:rsidP="00161531">
      <w:pPr>
        <w:jc w:val="center"/>
      </w:pPr>
      <w:r>
        <w:t>Day 6</w:t>
      </w:r>
    </w:p>
    <w:p w14:paraId="02EFC59A" w14:textId="437C4564" w:rsidR="00C90D72" w:rsidRDefault="00C90D72" w:rsidP="00161531">
      <w:pPr>
        <w:jc w:val="center"/>
      </w:pPr>
    </w:p>
    <w:p w14:paraId="117EF0C2" w14:textId="69B45B1A" w:rsidR="00C90D72" w:rsidRDefault="00C90D72" w:rsidP="00C90D72">
      <w:r w:rsidRPr="00C90D72">
        <w:rPr>
          <w:highlight w:val="yellow"/>
        </w:rPr>
        <w:t>UGH</w:t>
      </w:r>
      <w:r>
        <w:t xml:space="preserve">:  </w:t>
      </w:r>
      <w:r w:rsidR="001C43D3">
        <w:t xml:space="preserve">We cannot use our classroom at 12:30 on </w:t>
      </w:r>
      <w:r>
        <w:t>October</w:t>
      </w:r>
      <w:r w:rsidR="001C43D3">
        <w:t>,</w:t>
      </w:r>
      <w:r>
        <w:t xml:space="preserve"> 31 (Thursday) and November</w:t>
      </w:r>
      <w:r w:rsidR="001C43D3">
        <w:t>,</w:t>
      </w:r>
      <w:r>
        <w:t xml:space="preserve"> 7 (the following Thursday)</w:t>
      </w:r>
      <w:r w:rsidR="001C43D3">
        <w:t xml:space="preserve">.  Do you want to meet upstairs or the OC or just meet at 1:00 in our classroom???  </w:t>
      </w:r>
    </w:p>
    <w:p w14:paraId="28DFF3E1" w14:textId="12B3B804" w:rsidR="00161531" w:rsidRDefault="00161531" w:rsidP="00161531">
      <w:pPr>
        <w:jc w:val="center"/>
      </w:pPr>
    </w:p>
    <w:p w14:paraId="13A73B30" w14:textId="248FB15D" w:rsidR="00161531" w:rsidRPr="00EF0F01" w:rsidRDefault="00161531" w:rsidP="00161531">
      <w:pPr>
        <w:rPr>
          <w:b/>
          <w:bCs/>
        </w:rPr>
      </w:pPr>
      <w:r w:rsidRPr="00EF0F01">
        <w:rPr>
          <w:b/>
          <w:bCs/>
        </w:rPr>
        <w:t>Warm – Up</w:t>
      </w:r>
    </w:p>
    <w:p w14:paraId="00BC4270" w14:textId="490E0954" w:rsidR="00161531" w:rsidRDefault="00161531" w:rsidP="00161531">
      <w:r w:rsidRPr="00EF0F01">
        <w:rPr>
          <w:b/>
          <w:bCs/>
        </w:rPr>
        <w:t>Metacognition:</w:t>
      </w:r>
      <w:r>
        <w:t xml:space="preserve">  What were you saying to yourself while reading about Piaget and his theory?</w:t>
      </w:r>
    </w:p>
    <w:p w14:paraId="3A88C936" w14:textId="2C9BF376" w:rsidR="00161531" w:rsidRDefault="00161531" w:rsidP="00161531"/>
    <w:p w14:paraId="2846EBDA" w14:textId="2A942EAB" w:rsidR="00161531" w:rsidRDefault="00161531" w:rsidP="00161531">
      <w:pPr>
        <w:pStyle w:val="ListParagraph"/>
        <w:numPr>
          <w:ilvl w:val="0"/>
          <w:numId w:val="1"/>
        </w:numPr>
      </w:pPr>
      <w:r>
        <w:t>Did you feel a sense of disequilibrium while reading about Piaget and his theory?  If so, what did you do to reestablish equilibrium?</w:t>
      </w:r>
    </w:p>
    <w:p w14:paraId="542D7972" w14:textId="77777777" w:rsidR="00161531" w:rsidRDefault="00161531" w:rsidP="00161531"/>
    <w:p w14:paraId="639705A9" w14:textId="309FADC8" w:rsidR="00161531" w:rsidRDefault="00161531" w:rsidP="00161531">
      <w:r w:rsidRPr="00EF0F01">
        <w:rPr>
          <w:b/>
          <w:bCs/>
        </w:rPr>
        <w:t>Reading Goals</w:t>
      </w:r>
      <w:r>
        <w:t xml:space="preserve">: </w:t>
      </w:r>
      <w:r>
        <w:t>Discuss you reading goal.  Now, t</w:t>
      </w:r>
      <w:r>
        <w:t>hinking about Piaget’s theory,</w:t>
      </w:r>
      <w:r>
        <w:t xml:space="preserve"> </w:t>
      </w:r>
      <w:r w:rsidR="00EF0F01">
        <w:t>how might reading goals support learners in the concrete operational stage and the formal operational stage?</w:t>
      </w:r>
      <w:r>
        <w:t xml:space="preserve"> </w:t>
      </w:r>
      <w:r w:rsidR="00EF0F01">
        <w:t>Have your feelings changed about setting goals?</w:t>
      </w:r>
      <w:r>
        <w:t xml:space="preserve">  </w:t>
      </w:r>
    </w:p>
    <w:p w14:paraId="11CF276C" w14:textId="77777777" w:rsidR="00161531" w:rsidRDefault="00161531" w:rsidP="00161531"/>
    <w:p w14:paraId="4923C2A1" w14:textId="5EBE83DB" w:rsidR="00161531" w:rsidRPr="00274ADF" w:rsidRDefault="00EF0F01" w:rsidP="00161531">
      <w:pPr>
        <w:rPr>
          <w:b/>
          <w:bCs/>
        </w:rPr>
      </w:pPr>
      <w:r w:rsidRPr="00274ADF">
        <w:rPr>
          <w:b/>
          <w:bCs/>
        </w:rPr>
        <w:t>Piaget: Important terms in his theory</w:t>
      </w:r>
      <w:r w:rsidR="00274ADF" w:rsidRPr="00274ADF">
        <w:rPr>
          <w:b/>
          <w:bCs/>
        </w:rPr>
        <w:t xml:space="preserve"> and what you might observe in the schools</w:t>
      </w:r>
    </w:p>
    <w:p w14:paraId="34886BC3" w14:textId="28F8DE38" w:rsidR="00EF0F01" w:rsidRDefault="00EF0F01" w:rsidP="00EF0F01">
      <w:pPr>
        <w:pStyle w:val="ListParagraph"/>
        <w:numPr>
          <w:ilvl w:val="0"/>
          <w:numId w:val="1"/>
        </w:numPr>
      </w:pPr>
      <w:r>
        <w:t>Equilibrium or equilibration and disequilibrium or dis-equilibration</w:t>
      </w:r>
    </w:p>
    <w:p w14:paraId="6E71C90E" w14:textId="52D0470C" w:rsidR="00623D2C" w:rsidRDefault="00623D2C" w:rsidP="00623D2C">
      <w:pPr>
        <w:pStyle w:val="ListParagraph"/>
        <w:numPr>
          <w:ilvl w:val="1"/>
          <w:numId w:val="1"/>
        </w:numPr>
      </w:pPr>
      <w:r>
        <w:t>Think of a scenario when a teacher might purposefully create a situation that causes a sense of disequilibrium for his/her students?</w:t>
      </w:r>
    </w:p>
    <w:p w14:paraId="4D37CAF0" w14:textId="623025E9" w:rsidR="00EF0F01" w:rsidRDefault="00EF0F01" w:rsidP="00EF0F01">
      <w:pPr>
        <w:pStyle w:val="ListParagraph"/>
        <w:numPr>
          <w:ilvl w:val="0"/>
          <w:numId w:val="1"/>
        </w:numPr>
      </w:pPr>
      <w:r>
        <w:t>Schemes = schemas</w:t>
      </w:r>
    </w:p>
    <w:p w14:paraId="066E68FF" w14:textId="1D187FDC" w:rsidR="00EF0F01" w:rsidRDefault="00EF0F01" w:rsidP="00EF0F01">
      <w:pPr>
        <w:pStyle w:val="ListParagraph"/>
        <w:numPr>
          <w:ilvl w:val="0"/>
          <w:numId w:val="1"/>
        </w:numPr>
      </w:pPr>
      <w:r>
        <w:t xml:space="preserve">Assimilation and accommodation </w:t>
      </w:r>
    </w:p>
    <w:p w14:paraId="4FEDE374" w14:textId="0CCAED6A" w:rsidR="00274ADF" w:rsidRDefault="00274ADF" w:rsidP="00EF0F01">
      <w:pPr>
        <w:pStyle w:val="ListParagraph"/>
        <w:numPr>
          <w:ilvl w:val="0"/>
          <w:numId w:val="1"/>
        </w:numPr>
      </w:pPr>
      <w:r>
        <w:t>What is the role of experiences with the physical world?</w:t>
      </w:r>
    </w:p>
    <w:p w14:paraId="6002BBB8" w14:textId="1FC9204A" w:rsidR="00274ADF" w:rsidRDefault="00274ADF" w:rsidP="00EF0F01">
      <w:pPr>
        <w:pStyle w:val="ListParagraph"/>
        <w:numPr>
          <w:ilvl w:val="0"/>
          <w:numId w:val="1"/>
        </w:numPr>
      </w:pPr>
      <w:r>
        <w:t>Academically oriented early childhood classrooms vs. child-centered programs?</w:t>
      </w:r>
    </w:p>
    <w:p w14:paraId="01E87CA5" w14:textId="3D6BBF04" w:rsidR="00516E06" w:rsidRDefault="00516E06" w:rsidP="00516E06"/>
    <w:p w14:paraId="69E3E10D" w14:textId="426C8BB5" w:rsidR="00623D2C" w:rsidRDefault="00516E06" w:rsidP="00516E06">
      <w:pPr>
        <w:rPr>
          <w:b/>
          <w:bCs/>
        </w:rPr>
      </w:pPr>
      <w:r>
        <w:rPr>
          <w:b/>
          <w:bCs/>
        </w:rPr>
        <w:t>Stages of Piaget’s Cognitive Development Theory</w:t>
      </w:r>
      <w:r w:rsidR="00623D2C">
        <w:rPr>
          <w:b/>
          <w:bCs/>
        </w:rPr>
        <w:t xml:space="preserve"> and what you might observe in the schools:</w:t>
      </w:r>
    </w:p>
    <w:p w14:paraId="59387538" w14:textId="565FA7EA" w:rsidR="00623D2C" w:rsidRPr="00623D2C" w:rsidRDefault="00623D2C" w:rsidP="00623D2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Remember, the age ranges are not written in stone!</w:t>
      </w:r>
    </w:p>
    <w:p w14:paraId="22A66279" w14:textId="1C0EF457" w:rsidR="00516E06" w:rsidRPr="00623D2C" w:rsidRDefault="00623D2C" w:rsidP="00623D2C">
      <w:pPr>
        <w:pStyle w:val="ListParagraph"/>
        <w:numPr>
          <w:ilvl w:val="0"/>
          <w:numId w:val="2"/>
        </w:numPr>
        <w:rPr>
          <w:b/>
          <w:bCs/>
        </w:rPr>
      </w:pPr>
      <w:r w:rsidRPr="00623D2C">
        <w:rPr>
          <w:b/>
          <w:bCs/>
        </w:rPr>
        <w:t>Sensorimotor Stage</w:t>
      </w:r>
      <w:r>
        <w:t xml:space="preserve"> (0 – 2 years, approximately).  You won’t observe this stage of development, but what are the characteristics.</w:t>
      </w:r>
    </w:p>
    <w:p w14:paraId="59A4936F" w14:textId="3CDA3911" w:rsidR="00941912" w:rsidRPr="00941912" w:rsidRDefault="00623D2C" w:rsidP="00623D2C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623D2C">
        <w:rPr>
          <w:b/>
          <w:bCs/>
        </w:rPr>
        <w:t>Preoperational Stage</w:t>
      </w:r>
      <w:r>
        <w:t xml:space="preserve"> (2 – 7 years, approximately) – the characteristics are</w:t>
      </w:r>
      <w:r w:rsidR="00941912">
        <w:t>:</w:t>
      </w:r>
    </w:p>
    <w:p w14:paraId="1A4B7D83" w14:textId="28242741" w:rsidR="00941912" w:rsidRPr="00941912" w:rsidRDefault="00941912" w:rsidP="00941912">
      <w:pPr>
        <w:pStyle w:val="ListParagraph"/>
        <w:ind w:left="780"/>
        <w:rPr>
          <w:b/>
          <w:bCs/>
          <w:i/>
          <w:iCs/>
        </w:rPr>
      </w:pPr>
      <w:r>
        <w:t>Define -- what are young children able to do?  D</w:t>
      </w:r>
      <w:r>
        <w:t>iscuss what might you observe</w:t>
      </w:r>
      <w:r>
        <w:t>.</w:t>
      </w:r>
    </w:p>
    <w:p w14:paraId="1F62FF37" w14:textId="5D1ACD93" w:rsidR="00623D2C" w:rsidRPr="00941912" w:rsidRDefault="00623D2C" w:rsidP="00941912">
      <w:pPr>
        <w:pStyle w:val="ListParagraph"/>
        <w:ind w:left="1440"/>
        <w:rPr>
          <w:b/>
          <w:bCs/>
          <w:i/>
          <w:iCs/>
        </w:rPr>
      </w:pPr>
      <w:r w:rsidRPr="00941912">
        <w:rPr>
          <w:i/>
          <w:iCs/>
        </w:rPr>
        <w:t>Conservation</w:t>
      </w:r>
      <w:r>
        <w:t xml:space="preserve"> which includes </w:t>
      </w:r>
      <w:r w:rsidRPr="00941912">
        <w:rPr>
          <w:i/>
          <w:iCs/>
        </w:rPr>
        <w:t>transformation</w:t>
      </w:r>
      <w:r>
        <w:t xml:space="preserve"> and </w:t>
      </w:r>
      <w:r w:rsidRPr="00941912">
        <w:rPr>
          <w:i/>
          <w:iCs/>
        </w:rPr>
        <w:t>reversibility</w:t>
      </w:r>
    </w:p>
    <w:p w14:paraId="774F234A" w14:textId="3F0DCC46" w:rsidR="00623D2C" w:rsidRPr="00623D2C" w:rsidRDefault="00623D2C" w:rsidP="00941912">
      <w:pPr>
        <w:pStyle w:val="ListParagraph"/>
        <w:ind w:left="1440"/>
      </w:pPr>
      <w:r w:rsidRPr="00623D2C">
        <w:rPr>
          <w:i/>
          <w:iCs/>
        </w:rPr>
        <w:t>Egocentrism</w:t>
      </w:r>
      <w:r w:rsidRPr="00623D2C">
        <w:t xml:space="preserve"> </w:t>
      </w:r>
    </w:p>
    <w:p w14:paraId="5B4A44E2" w14:textId="0302A7BA" w:rsidR="00161531" w:rsidRPr="00941912" w:rsidRDefault="00623D2C" w:rsidP="00623D2C">
      <w:pPr>
        <w:pStyle w:val="ListParagraph"/>
        <w:numPr>
          <w:ilvl w:val="0"/>
          <w:numId w:val="2"/>
        </w:numPr>
        <w:rPr>
          <w:b/>
          <w:bCs/>
        </w:rPr>
      </w:pPr>
      <w:r w:rsidRPr="00623D2C">
        <w:rPr>
          <w:b/>
          <w:bCs/>
        </w:rPr>
        <w:t>Concrete Operational Stage</w:t>
      </w:r>
      <w:r>
        <w:rPr>
          <w:b/>
          <w:bCs/>
        </w:rPr>
        <w:t xml:space="preserve"> </w:t>
      </w:r>
      <w:r>
        <w:t>(7 – 11 approximately)</w:t>
      </w:r>
    </w:p>
    <w:p w14:paraId="4CEABA4C" w14:textId="4667D663" w:rsidR="00941912" w:rsidRDefault="00941912" w:rsidP="00941912">
      <w:pPr>
        <w:ind w:left="780"/>
      </w:pPr>
      <w:r>
        <w:t xml:space="preserve">Define – what are young children able to now do?  </w:t>
      </w:r>
      <w:r>
        <w:t>Discuss what might you observe</w:t>
      </w:r>
      <w:r>
        <w:t xml:space="preserve">.  </w:t>
      </w:r>
    </w:p>
    <w:p w14:paraId="6D7366ED" w14:textId="7EDC5892" w:rsidR="00941912" w:rsidRDefault="00941912" w:rsidP="00941912">
      <w:pPr>
        <w:ind w:left="1440"/>
        <w:rPr>
          <w:i/>
          <w:iCs/>
        </w:rPr>
      </w:pPr>
      <w:r>
        <w:rPr>
          <w:i/>
          <w:iCs/>
        </w:rPr>
        <w:t>Classification, Seriation, and Transitivity</w:t>
      </w:r>
    </w:p>
    <w:p w14:paraId="2B619835" w14:textId="2AF840D0" w:rsidR="00941912" w:rsidRDefault="00941912" w:rsidP="00941912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Formal Operational Stage </w:t>
      </w:r>
      <w:r>
        <w:t>(11, approximately – Adulthood)</w:t>
      </w:r>
    </w:p>
    <w:p w14:paraId="08555424" w14:textId="77777777" w:rsidR="00941912" w:rsidRDefault="00941912" w:rsidP="00941912">
      <w:r>
        <w:t xml:space="preserve">              </w:t>
      </w:r>
      <w:r>
        <w:t>Define – what are young children able to now do?  Discuss what might you observe.</w:t>
      </w:r>
    </w:p>
    <w:p w14:paraId="04818420" w14:textId="77777777" w:rsidR="006F6CA3" w:rsidRDefault="00941912" w:rsidP="00941912">
      <w:pPr>
        <w:ind w:left="1440"/>
      </w:pPr>
      <w:r>
        <w:t>Be sure you include ideas from the section titled, “Piaget’s Stages of Research on Student Thinking, page 42.</w:t>
      </w:r>
    </w:p>
    <w:p w14:paraId="43D8D226" w14:textId="77777777" w:rsidR="006F6CA3" w:rsidRDefault="006F6CA3" w:rsidP="006F6CA3"/>
    <w:p w14:paraId="05219914" w14:textId="77777777" w:rsidR="006F6CA3" w:rsidRDefault="006F6CA3" w:rsidP="006F6CA3">
      <w:r>
        <w:t>What are the criticisms of Piaget’s theory?</w:t>
      </w:r>
    </w:p>
    <w:p w14:paraId="4C466A4D" w14:textId="57766ACF" w:rsidR="006F6CA3" w:rsidRDefault="006F6CA3" w:rsidP="003566DC">
      <w:r>
        <w:t>Why is Piaget’s theory considered – constructivist??</w:t>
      </w:r>
      <w:r w:rsidR="00941912">
        <w:t xml:space="preserve">  </w:t>
      </w:r>
    </w:p>
    <w:p w14:paraId="082B23E4" w14:textId="7A0CA470" w:rsidR="006F6CA3" w:rsidRDefault="006F6CA3" w:rsidP="006F6CA3"/>
    <w:p w14:paraId="1E69F147" w14:textId="68A129F6" w:rsidR="006F6CA3" w:rsidRDefault="006F6CA3" w:rsidP="006F6CA3">
      <w:pPr>
        <w:ind w:left="720"/>
        <w:rPr>
          <w:rStyle w:val="Hyperlink"/>
          <w:b/>
          <w:sz w:val="20"/>
          <w:szCs w:val="20"/>
        </w:rPr>
      </w:pPr>
      <w:r>
        <w:fldChar w:fldCharType="begin"/>
      </w:r>
      <w:r>
        <w:instrText xml:space="preserve"> HYPERLINK "https://digital.library.unt.edu/ark:/67531/metadc5385/m2/1/high_res_d/dissertation.pdf" </w:instrText>
      </w:r>
      <w:r>
        <w:fldChar w:fldCharType="separate"/>
      </w:r>
      <w:r w:rsidRPr="0049644A">
        <w:rPr>
          <w:rStyle w:val="Hyperlink"/>
          <w:b/>
          <w:sz w:val="20"/>
          <w:szCs w:val="20"/>
        </w:rPr>
        <w:t>https://digital.library.unt.edu/ark:/67531/metadc5385/m2/1/high_res_d/dissertation.pdf</w:t>
      </w:r>
      <w:r>
        <w:rPr>
          <w:rStyle w:val="Hyperlink"/>
          <w:b/>
          <w:sz w:val="20"/>
          <w:szCs w:val="20"/>
        </w:rPr>
        <w:fldChar w:fldCharType="end"/>
      </w:r>
    </w:p>
    <w:p w14:paraId="09D3A2F4" w14:textId="77777777" w:rsidR="006F6CA3" w:rsidRPr="0049644A" w:rsidRDefault="006F6CA3" w:rsidP="006F6CA3">
      <w:pPr>
        <w:rPr>
          <w:b/>
          <w:sz w:val="20"/>
          <w:szCs w:val="20"/>
        </w:rPr>
      </w:pPr>
    </w:p>
    <w:p w14:paraId="6159E4A4" w14:textId="77777777" w:rsidR="006F6CA3" w:rsidRPr="0049644A" w:rsidRDefault="006F6CA3" w:rsidP="006F6CA3">
      <w:pPr>
        <w:jc w:val="center"/>
        <w:rPr>
          <w:rFonts w:ascii="Times" w:eastAsia="Times New Roman" w:hAnsi="Times"/>
          <w:b/>
          <w:sz w:val="20"/>
          <w:szCs w:val="20"/>
        </w:rPr>
      </w:pPr>
      <w:r w:rsidRPr="0049644A">
        <w:rPr>
          <w:rFonts w:ascii="Times" w:eastAsia="Times New Roman" w:hAnsi="Times"/>
          <w:b/>
          <w:sz w:val="20"/>
          <w:szCs w:val="20"/>
        </w:rPr>
        <w:t>THE EFFECT OF CONSTRUCTIVIST LEARNING ENVIRONMENTS ON STUDENT</w:t>
      </w:r>
    </w:p>
    <w:p w14:paraId="50A55C17" w14:textId="77777777" w:rsidR="006F6CA3" w:rsidRPr="0049644A" w:rsidRDefault="006F6CA3" w:rsidP="006F6CA3">
      <w:pPr>
        <w:jc w:val="center"/>
        <w:rPr>
          <w:rFonts w:ascii="Times" w:eastAsia="Times New Roman" w:hAnsi="Times"/>
          <w:b/>
          <w:sz w:val="20"/>
          <w:szCs w:val="20"/>
        </w:rPr>
      </w:pPr>
      <w:r w:rsidRPr="0049644A">
        <w:rPr>
          <w:rFonts w:ascii="Times" w:eastAsia="Times New Roman" w:hAnsi="Times"/>
          <w:b/>
          <w:sz w:val="20"/>
          <w:szCs w:val="20"/>
        </w:rPr>
        <w:t>LEARNING IN AN UNDERGRADUATE ART APPRECIATION COURSE</w:t>
      </w:r>
    </w:p>
    <w:p w14:paraId="72CAC980" w14:textId="171F234A" w:rsidR="006F6CA3" w:rsidRDefault="006F6CA3" w:rsidP="006F6CA3">
      <w:pPr>
        <w:jc w:val="center"/>
        <w:rPr>
          <w:rFonts w:ascii="Times" w:eastAsia="Times New Roman" w:hAnsi="Times"/>
          <w:b/>
          <w:sz w:val="20"/>
          <w:szCs w:val="20"/>
        </w:rPr>
      </w:pPr>
      <w:r w:rsidRPr="0049644A">
        <w:rPr>
          <w:rFonts w:ascii="Times" w:eastAsia="Times New Roman" w:hAnsi="Times"/>
          <w:b/>
          <w:sz w:val="20"/>
          <w:szCs w:val="20"/>
        </w:rPr>
        <w:t xml:space="preserve">Stephanie Dickson </w:t>
      </w:r>
      <w:proofErr w:type="spellStart"/>
      <w:r w:rsidRPr="0049644A">
        <w:rPr>
          <w:rFonts w:ascii="Times" w:eastAsia="Times New Roman" w:hAnsi="Times"/>
          <w:b/>
          <w:sz w:val="20"/>
          <w:szCs w:val="20"/>
        </w:rPr>
        <w:t>Busbea</w:t>
      </w:r>
      <w:proofErr w:type="spellEnd"/>
      <w:r w:rsidRPr="0049644A">
        <w:rPr>
          <w:rFonts w:ascii="Times" w:eastAsia="Times New Roman" w:hAnsi="Times"/>
          <w:b/>
          <w:sz w:val="20"/>
          <w:szCs w:val="20"/>
        </w:rPr>
        <w:t>, B.S., M.A.Ed.  (dissertation for Ph.D.)</w:t>
      </w:r>
    </w:p>
    <w:p w14:paraId="20998DA6" w14:textId="3DDBE2E2" w:rsidR="006F6CA3" w:rsidRDefault="006F6CA3" w:rsidP="006F6CA3">
      <w:pPr>
        <w:jc w:val="center"/>
        <w:rPr>
          <w:rFonts w:ascii="Times" w:eastAsia="Times New Roman" w:hAnsi="Times"/>
          <w:b/>
          <w:sz w:val="20"/>
          <w:szCs w:val="20"/>
        </w:rPr>
      </w:pPr>
    </w:p>
    <w:p w14:paraId="379BE02E" w14:textId="307F2F1A" w:rsidR="006F6CA3" w:rsidRDefault="006F6CA3" w:rsidP="006F6CA3">
      <w:pPr>
        <w:jc w:val="center"/>
        <w:rPr>
          <w:rFonts w:ascii="Times" w:eastAsia="Times New Roman" w:hAnsi="Times"/>
          <w:b/>
          <w:sz w:val="20"/>
          <w:szCs w:val="20"/>
        </w:rPr>
      </w:pPr>
      <w:r>
        <w:rPr>
          <w:rFonts w:ascii="Times" w:eastAsia="Times New Roman" w:hAnsi="Times"/>
          <w:b/>
          <w:sz w:val="20"/>
          <w:szCs w:val="20"/>
        </w:rPr>
        <w:t>Chapter 2 – Learning and Understanding</w:t>
      </w:r>
    </w:p>
    <w:p w14:paraId="1A3EBE5B" w14:textId="74196E97" w:rsidR="006F6CA3" w:rsidRDefault="006F6CA3" w:rsidP="006F6CA3">
      <w:pPr>
        <w:jc w:val="center"/>
        <w:rPr>
          <w:rFonts w:ascii="Times" w:eastAsia="Times New Roman" w:hAnsi="Times"/>
          <w:b/>
          <w:sz w:val="20"/>
          <w:szCs w:val="20"/>
        </w:rPr>
      </w:pPr>
    </w:p>
    <w:p w14:paraId="0EB48647" w14:textId="2D68222F" w:rsidR="006F6CA3" w:rsidRPr="00956EB0" w:rsidRDefault="006F6CA3" w:rsidP="00956EB0">
      <w:pPr>
        <w:rPr>
          <w:rFonts w:ascii="Times" w:eastAsia="Times New Roman" w:hAnsi="Times"/>
          <w:b/>
        </w:rPr>
      </w:pPr>
      <w:r w:rsidRPr="00956EB0">
        <w:rPr>
          <w:rFonts w:ascii="Times" w:eastAsia="Times New Roman" w:hAnsi="Times"/>
          <w:b/>
        </w:rPr>
        <w:t>In your group, choose at least 3 questions below</w:t>
      </w:r>
    </w:p>
    <w:p w14:paraId="2943A851" w14:textId="07460780" w:rsidR="006F6CA3" w:rsidRDefault="006F6CA3" w:rsidP="00956EB0">
      <w:pPr>
        <w:rPr>
          <w:rFonts w:ascii="Times" w:eastAsia="Times New Roman" w:hAnsi="Times"/>
          <w:b/>
          <w:sz w:val="20"/>
          <w:szCs w:val="20"/>
        </w:rPr>
      </w:pPr>
    </w:p>
    <w:p w14:paraId="50EC602B" w14:textId="44634E7A" w:rsidR="006F6CA3" w:rsidRPr="0061120B" w:rsidRDefault="006F6CA3" w:rsidP="006F6CA3">
      <w:pPr>
        <w:pStyle w:val="ListParagraph"/>
        <w:numPr>
          <w:ilvl w:val="0"/>
          <w:numId w:val="5"/>
        </w:numPr>
      </w:pPr>
      <w:r>
        <w:t xml:space="preserve">Did anyone look up the meaning of </w:t>
      </w:r>
      <w:r w:rsidRPr="0049644A">
        <w:rPr>
          <w:i/>
        </w:rPr>
        <w:t>a priori (</w:t>
      </w:r>
      <w:r>
        <w:t>page 40).</w:t>
      </w:r>
      <w:r w:rsidR="00D25D98">
        <w:t xml:space="preserve">  How is the idea useful to you?</w:t>
      </w:r>
    </w:p>
    <w:p w14:paraId="17322A90" w14:textId="77777777" w:rsidR="006F6CA3" w:rsidRDefault="006F6CA3" w:rsidP="006F6CA3"/>
    <w:p w14:paraId="7A97A116" w14:textId="025F8629" w:rsidR="006F6CA3" w:rsidRDefault="006F6CA3" w:rsidP="00D25D98">
      <w:pPr>
        <w:pStyle w:val="ListParagraph"/>
        <w:numPr>
          <w:ilvl w:val="0"/>
          <w:numId w:val="4"/>
        </w:numPr>
      </w:pPr>
      <w:r>
        <w:t>In the dissertation you read (chapter 2), three types of constructivism were discussed: 1) cognitive; 2) social; 3) radical.</w:t>
      </w:r>
      <w:r w:rsidR="00D25D98">
        <w:t xml:space="preserve">  </w:t>
      </w:r>
      <w:r>
        <w:t>The author also noted several other types of constructivism.  However, all constructivist theories have similar characteristics.  Name them.</w:t>
      </w:r>
    </w:p>
    <w:p w14:paraId="260BD3D6" w14:textId="77777777" w:rsidR="006F6CA3" w:rsidRDefault="006F6CA3" w:rsidP="006F6CA3">
      <w:pPr>
        <w:pStyle w:val="ListParagraph"/>
        <w:ind w:left="360"/>
      </w:pPr>
    </w:p>
    <w:p w14:paraId="2ECA828C" w14:textId="01F8EBDC" w:rsidR="006F6CA3" w:rsidRDefault="006F6CA3" w:rsidP="006F6CA3">
      <w:pPr>
        <w:pStyle w:val="ListParagraph"/>
        <w:numPr>
          <w:ilvl w:val="0"/>
          <w:numId w:val="4"/>
        </w:numPr>
      </w:pPr>
      <w:r>
        <w:t>What do we do in this class that connects to constructivism (a theory of learning)?</w:t>
      </w:r>
    </w:p>
    <w:p w14:paraId="66167E7B" w14:textId="77777777" w:rsidR="006F6CA3" w:rsidRDefault="006F6CA3" w:rsidP="006F6CA3">
      <w:pPr>
        <w:pStyle w:val="ListParagraph"/>
      </w:pPr>
    </w:p>
    <w:p w14:paraId="457CF6D7" w14:textId="1AED53C4" w:rsidR="006F6CA3" w:rsidRDefault="006F6CA3" w:rsidP="006F6CA3">
      <w:pPr>
        <w:pStyle w:val="ListParagraph"/>
        <w:numPr>
          <w:ilvl w:val="0"/>
          <w:numId w:val="4"/>
        </w:numPr>
      </w:pPr>
      <w:r>
        <w:t>What might you observe in the schools</w:t>
      </w:r>
      <w:r w:rsidR="00D25D98">
        <w:t xml:space="preserve"> that might suggest the teacher’s philosophy of learning</w:t>
      </w:r>
      <w:r>
        <w:t>?</w:t>
      </w:r>
    </w:p>
    <w:p w14:paraId="29FF0B7A" w14:textId="77777777" w:rsidR="006F6CA3" w:rsidRDefault="006F6CA3" w:rsidP="006F6CA3"/>
    <w:p w14:paraId="38682043" w14:textId="77777777" w:rsidR="006F6CA3" w:rsidRDefault="006F6CA3" w:rsidP="006F6CA3">
      <w:pPr>
        <w:pStyle w:val="ListParagraph"/>
        <w:numPr>
          <w:ilvl w:val="0"/>
          <w:numId w:val="4"/>
        </w:numPr>
      </w:pPr>
      <w:r>
        <w:t>Constructivism is a theory of learning.  At the top of page 40 the author states why.</w:t>
      </w:r>
    </w:p>
    <w:p w14:paraId="0DAA751F" w14:textId="77777777" w:rsidR="006F6CA3" w:rsidRDefault="006F6CA3" w:rsidP="006F6CA3"/>
    <w:p w14:paraId="5F5BE460" w14:textId="17FBE66C" w:rsidR="006F6CA3" w:rsidRDefault="006F6CA3" w:rsidP="006F6CA3">
      <w:pPr>
        <w:pStyle w:val="ListParagraph"/>
        <w:numPr>
          <w:ilvl w:val="0"/>
          <w:numId w:val="4"/>
        </w:numPr>
      </w:pPr>
      <w:r>
        <w:t xml:space="preserve">Did anyone look up the meaning of </w:t>
      </w:r>
      <w:r w:rsidRPr="009E5AEF">
        <w:rPr>
          <w:i/>
        </w:rPr>
        <w:t>epistemology</w:t>
      </w:r>
      <w:r>
        <w:t xml:space="preserve"> (bottom of page 47)?</w:t>
      </w:r>
      <w:r w:rsidR="00D25D98">
        <w:t xml:space="preserve">  How might this idea be useful to you?</w:t>
      </w:r>
      <w:bookmarkStart w:id="0" w:name="_GoBack"/>
      <w:bookmarkEnd w:id="0"/>
    </w:p>
    <w:p w14:paraId="635526F7" w14:textId="77777777" w:rsidR="006F6CA3" w:rsidRDefault="006F6CA3" w:rsidP="006F6CA3"/>
    <w:p w14:paraId="2C7E312C" w14:textId="5B708360" w:rsidR="006F6CA3" w:rsidRDefault="006F6CA3" w:rsidP="006F6CA3">
      <w:pPr>
        <w:pStyle w:val="ListParagraph"/>
        <w:numPr>
          <w:ilvl w:val="0"/>
          <w:numId w:val="4"/>
        </w:numPr>
      </w:pPr>
      <w:r>
        <w:t>In what ways are you constructing knowledge or understanding of the concepts/theories in this class – OR -- In what ways are you trying to include a more traditional way of learning in this class (pages 48 and 49)?</w:t>
      </w:r>
    </w:p>
    <w:p w14:paraId="5CBA9310" w14:textId="77777777" w:rsidR="006F6CA3" w:rsidRDefault="006F6CA3" w:rsidP="00D25D98"/>
    <w:p w14:paraId="6C10D4A4" w14:textId="5230AD8F" w:rsidR="006F6CA3" w:rsidRDefault="006F6CA3" w:rsidP="006F6CA3">
      <w:pPr>
        <w:pStyle w:val="ListParagraph"/>
        <w:numPr>
          <w:ilvl w:val="0"/>
          <w:numId w:val="4"/>
        </w:numPr>
      </w:pPr>
      <w:r>
        <w:t>How does this chapter connect with Kohn’s chapter?</w:t>
      </w:r>
    </w:p>
    <w:p w14:paraId="1C2FA116" w14:textId="77777777" w:rsidR="006F6CA3" w:rsidRDefault="006F6CA3" w:rsidP="006F6CA3"/>
    <w:p w14:paraId="6A439365" w14:textId="56AFFBD5" w:rsidR="006F6CA3" w:rsidRDefault="006F6CA3" w:rsidP="006F6CA3">
      <w:pPr>
        <w:pStyle w:val="ListParagraph"/>
        <w:numPr>
          <w:ilvl w:val="0"/>
          <w:numId w:val="4"/>
        </w:numPr>
      </w:pPr>
      <w:r>
        <w:t xml:space="preserve">What did you take away from </w:t>
      </w:r>
      <w:r>
        <w:t>this chapter?</w:t>
      </w:r>
    </w:p>
    <w:p w14:paraId="249A5CF1" w14:textId="77777777" w:rsidR="006F6CA3" w:rsidRDefault="006F6CA3" w:rsidP="006F6CA3">
      <w:pPr>
        <w:rPr>
          <w:rFonts w:ascii="Times" w:eastAsia="Times New Roman" w:hAnsi="Times"/>
          <w:b/>
          <w:sz w:val="20"/>
          <w:szCs w:val="20"/>
        </w:rPr>
      </w:pPr>
    </w:p>
    <w:p w14:paraId="520D48E2" w14:textId="77777777" w:rsidR="006F6CA3" w:rsidRPr="006F6CA3" w:rsidRDefault="006F6CA3" w:rsidP="006F6CA3"/>
    <w:p w14:paraId="5EB40D1D" w14:textId="77777777" w:rsidR="00941912" w:rsidRDefault="00941912" w:rsidP="00941912">
      <w:pPr>
        <w:ind w:left="1440"/>
        <w:rPr>
          <w:i/>
          <w:iCs/>
        </w:rPr>
      </w:pPr>
    </w:p>
    <w:p w14:paraId="192A41FD" w14:textId="7740C83B" w:rsidR="00941912" w:rsidRPr="00941912" w:rsidRDefault="00941912" w:rsidP="00941912">
      <w:pPr>
        <w:rPr>
          <w:i/>
          <w:iCs/>
        </w:rPr>
      </w:pPr>
    </w:p>
    <w:p w14:paraId="24933237" w14:textId="77777777" w:rsidR="00941912" w:rsidRPr="00941912" w:rsidRDefault="00941912" w:rsidP="00941912">
      <w:pPr>
        <w:ind w:left="1440"/>
      </w:pPr>
    </w:p>
    <w:p w14:paraId="6937D012" w14:textId="62438DB1" w:rsidR="00161531" w:rsidRDefault="00161531" w:rsidP="00161531"/>
    <w:p w14:paraId="549FBB62" w14:textId="0EE470A7" w:rsidR="00455FF1" w:rsidRDefault="00455FF1" w:rsidP="00161531"/>
    <w:p w14:paraId="6CC2662C" w14:textId="78D685F7" w:rsidR="00455FF1" w:rsidRDefault="00455FF1" w:rsidP="00161531"/>
    <w:p w14:paraId="58DE48CB" w14:textId="629B7B85" w:rsidR="00455FF1" w:rsidRDefault="00455FF1" w:rsidP="00161531"/>
    <w:p w14:paraId="01DE8D1D" w14:textId="51D8454F" w:rsidR="00455FF1" w:rsidRDefault="00455FF1" w:rsidP="00161531"/>
    <w:p w14:paraId="70E7D53E" w14:textId="08ECB1CC" w:rsidR="00455FF1" w:rsidRDefault="00455FF1" w:rsidP="00161531"/>
    <w:p w14:paraId="7B6DA5C3" w14:textId="7DC74BC3" w:rsidR="00455FF1" w:rsidRPr="00581FFF" w:rsidRDefault="00455FF1" w:rsidP="00581FFF">
      <w:pPr>
        <w:jc w:val="center"/>
        <w:rPr>
          <w:rFonts w:ascii="Times New Roman" w:hAnsi="Times New Roman" w:cs="Times New Roman"/>
        </w:rPr>
      </w:pPr>
      <w:r w:rsidRPr="00581FFF">
        <w:rPr>
          <w:rFonts w:ascii="Times New Roman" w:hAnsi="Times New Roman" w:cs="Times New Roman"/>
        </w:rPr>
        <w:t>Returning Reflection Essays</w:t>
      </w:r>
    </w:p>
    <w:p w14:paraId="71C98D4B" w14:textId="77777777" w:rsidR="00581FFF" w:rsidRDefault="00581FFF" w:rsidP="00581FFF">
      <w:pPr>
        <w:pStyle w:val="NormalWeb"/>
        <w:rPr>
          <w:rFonts w:ascii="TimesNewRomanPSMT" w:hAnsi="TimesNewRomanPSMT"/>
        </w:rPr>
      </w:pPr>
    </w:p>
    <w:p w14:paraId="16E7FE4A" w14:textId="5D1307E4" w:rsidR="00581FFF" w:rsidRDefault="00581FFF" w:rsidP="00581FFF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Think to yourself about the following:</w:t>
      </w:r>
    </w:p>
    <w:p w14:paraId="3E2299B5" w14:textId="1E0B75A2" w:rsidR="00581FFF" w:rsidRDefault="00581FFF" w:rsidP="00581FFF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What will you continue to do?</w:t>
      </w:r>
    </w:p>
    <w:p w14:paraId="0681E39E" w14:textId="65C14BDC" w:rsidR="00DC53EA" w:rsidRPr="00DC53EA" w:rsidRDefault="00581FFF" w:rsidP="00DC53EA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>What will you do</w:t>
      </w:r>
      <w:r w:rsidR="00DC53EA">
        <w:rPr>
          <w:rFonts w:ascii="TimesNewRomanPSMT" w:hAnsi="TimesNewRomanPSMT"/>
        </w:rPr>
        <w:t xml:space="preserve"> differently</w:t>
      </w:r>
      <w:r>
        <w:rPr>
          <w:rFonts w:ascii="TimesNewRomanPSMT" w:hAnsi="TimesNewRomanPSMT"/>
        </w:rPr>
        <w:t xml:space="preserve"> for reflection #2?</w:t>
      </w:r>
    </w:p>
    <w:p w14:paraId="58D7B967" w14:textId="77777777" w:rsidR="00DC53EA" w:rsidRDefault="00581FFF" w:rsidP="00DC53EA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And, how you can begin today to prepare for the next reflection (like we are doing with the school observation paper).  </w:t>
      </w:r>
    </w:p>
    <w:p w14:paraId="3FC24B99" w14:textId="438823F1" w:rsidR="00455FF1" w:rsidRDefault="00581FFF" w:rsidP="00DC53EA">
      <w:pPr>
        <w:pStyle w:val="Normal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I will ask brave souls to share their ideas.  </w:t>
      </w:r>
      <w:r w:rsidR="00455FF1">
        <w:rPr>
          <w:rFonts w:ascii="TimesNewRomanPSMT" w:hAnsi="TimesNewRomanPSMT"/>
        </w:rPr>
        <w:t xml:space="preserve"> </w:t>
      </w:r>
    </w:p>
    <w:p w14:paraId="7991BC43" w14:textId="77777777" w:rsidR="00581FFF" w:rsidRDefault="00581FFF" w:rsidP="00581FFF">
      <w:pPr>
        <w:pStyle w:val="NormalWeb"/>
      </w:pPr>
    </w:p>
    <w:p w14:paraId="6FDBFAE6" w14:textId="77777777" w:rsidR="00455FF1" w:rsidRDefault="00455FF1" w:rsidP="00161531"/>
    <w:sectPr w:rsidR="00455FF1" w:rsidSect="00A0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20991"/>
    <w:multiLevelType w:val="hybridMultilevel"/>
    <w:tmpl w:val="E1340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5233A"/>
    <w:multiLevelType w:val="hybridMultilevel"/>
    <w:tmpl w:val="46B64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B51419"/>
    <w:multiLevelType w:val="hybridMultilevel"/>
    <w:tmpl w:val="73E8E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7A3903"/>
    <w:multiLevelType w:val="hybridMultilevel"/>
    <w:tmpl w:val="A0DCC6F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BB4016"/>
    <w:multiLevelType w:val="hybridMultilevel"/>
    <w:tmpl w:val="5F0CB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31"/>
    <w:rsid w:val="00161531"/>
    <w:rsid w:val="001C43D3"/>
    <w:rsid w:val="00274ADF"/>
    <w:rsid w:val="003566DC"/>
    <w:rsid w:val="004035C8"/>
    <w:rsid w:val="00455FF1"/>
    <w:rsid w:val="00516E06"/>
    <w:rsid w:val="00581FFF"/>
    <w:rsid w:val="00623D2C"/>
    <w:rsid w:val="006F6CA3"/>
    <w:rsid w:val="00941912"/>
    <w:rsid w:val="00956EB0"/>
    <w:rsid w:val="00A04602"/>
    <w:rsid w:val="00C90D72"/>
    <w:rsid w:val="00D25D98"/>
    <w:rsid w:val="00DC53EA"/>
    <w:rsid w:val="00DF1C6F"/>
    <w:rsid w:val="00E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0C7E4"/>
  <w15:chartTrackingRefBased/>
  <w15:docId w15:val="{48607108-C4D6-8A4D-A2D3-2C9E45E2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531"/>
    <w:pPr>
      <w:ind w:left="720"/>
      <w:contextualSpacing/>
    </w:pPr>
  </w:style>
  <w:style w:type="character" w:styleId="Hyperlink">
    <w:name w:val="Hyperlink"/>
    <w:basedOn w:val="DefaultParagraphFont"/>
    <w:rsid w:val="006F6CA3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55F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6</cp:revision>
  <dcterms:created xsi:type="dcterms:W3CDTF">2019-10-28T10:43:00Z</dcterms:created>
  <dcterms:modified xsi:type="dcterms:W3CDTF">2019-10-28T12:51:00Z</dcterms:modified>
</cp:coreProperties>
</file>