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4CE44" w14:textId="72E646A9" w:rsidR="002753A3" w:rsidRPr="00DD3921" w:rsidRDefault="00585CB0" w:rsidP="00585CB0">
      <w:pPr>
        <w:jc w:val="center"/>
      </w:pPr>
      <w:r w:rsidRPr="00DD3921">
        <w:t>Educational Psychology</w:t>
      </w:r>
    </w:p>
    <w:p w14:paraId="0731B35D" w14:textId="5EB88E97" w:rsidR="00585CB0" w:rsidRPr="00DD3921" w:rsidRDefault="00585CB0" w:rsidP="00585CB0">
      <w:pPr>
        <w:jc w:val="center"/>
      </w:pPr>
      <w:r w:rsidRPr="00DD3921">
        <w:t>Day 13</w:t>
      </w:r>
    </w:p>
    <w:p w14:paraId="694326DF" w14:textId="5037280E" w:rsidR="00585CB0" w:rsidRPr="00DD3921" w:rsidRDefault="00585CB0" w:rsidP="00585CB0">
      <w:pPr>
        <w:jc w:val="center"/>
      </w:pPr>
    </w:p>
    <w:p w14:paraId="057B30E6" w14:textId="77777777" w:rsidR="00585CB0" w:rsidRPr="00DD3921" w:rsidRDefault="00585CB0" w:rsidP="00585CB0">
      <w:pPr>
        <w:rPr>
          <w:b/>
        </w:rPr>
      </w:pPr>
      <w:r w:rsidRPr="00DD3921">
        <w:rPr>
          <w:b/>
        </w:rPr>
        <w:t xml:space="preserve">Warm-Up: </w:t>
      </w:r>
    </w:p>
    <w:p w14:paraId="329E7ED2" w14:textId="77777777" w:rsidR="00585CB0" w:rsidRPr="00DD3921" w:rsidRDefault="00585CB0" w:rsidP="00585CB0">
      <w:pPr>
        <w:rPr>
          <w:b/>
        </w:rPr>
      </w:pPr>
      <w:r w:rsidRPr="00DD3921">
        <w:rPr>
          <w:b/>
        </w:rPr>
        <w:t xml:space="preserve">What has changed or not: </w:t>
      </w:r>
    </w:p>
    <w:p w14:paraId="0D593559" w14:textId="3260475D" w:rsidR="00585CB0" w:rsidRPr="00DD3921" w:rsidRDefault="00585CB0" w:rsidP="00585CB0">
      <w:pPr>
        <w:pStyle w:val="ListParagraph"/>
        <w:numPr>
          <w:ilvl w:val="0"/>
          <w:numId w:val="2"/>
        </w:numPr>
      </w:pPr>
      <w:r w:rsidRPr="00DD3921">
        <w:t>Share your metacognitive and reading processes from your Interactive Notebook with peers</w:t>
      </w:r>
      <w:r w:rsidRPr="00DD3921">
        <w:t xml:space="preserve"> noting changes in your learning process, thinking processes, etc.</w:t>
      </w:r>
      <w:r w:rsidRPr="00DD3921">
        <w:t xml:space="preserve">  </w:t>
      </w:r>
    </w:p>
    <w:p w14:paraId="5505933D" w14:textId="77777777" w:rsidR="00585CB0" w:rsidRPr="00DD3921" w:rsidRDefault="00585CB0" w:rsidP="00585CB0">
      <w:pPr>
        <w:rPr>
          <w:b/>
        </w:rPr>
      </w:pPr>
    </w:p>
    <w:p w14:paraId="51EE7E19" w14:textId="77777777" w:rsidR="00585CB0" w:rsidRPr="00DD3921" w:rsidRDefault="00585CB0" w:rsidP="00585CB0">
      <w:pPr>
        <w:rPr>
          <w:b/>
        </w:rPr>
      </w:pPr>
      <w:r w:rsidRPr="00DD3921">
        <w:rPr>
          <w:b/>
        </w:rPr>
        <w:t>Discuss</w:t>
      </w:r>
    </w:p>
    <w:p w14:paraId="45687759" w14:textId="77777777" w:rsidR="00585CB0" w:rsidRPr="00DD3921" w:rsidRDefault="00585CB0" w:rsidP="00585CB0">
      <w:pPr>
        <w:pStyle w:val="ListParagraph"/>
        <w:numPr>
          <w:ilvl w:val="0"/>
          <w:numId w:val="1"/>
        </w:numPr>
      </w:pPr>
      <w:r w:rsidRPr="00DD3921">
        <w:rPr>
          <w:i/>
        </w:rPr>
        <w:t xml:space="preserve">How the Brain Learns </w:t>
      </w:r>
      <w:r w:rsidRPr="00DD3921">
        <w:t>– Chapter 4:</w:t>
      </w:r>
      <w:r w:rsidRPr="00DD3921">
        <w:rPr>
          <w:i/>
        </w:rPr>
        <w:t xml:space="preserve"> </w:t>
      </w:r>
      <w:r w:rsidRPr="00DD3921">
        <w:t>The Power of Transfer</w:t>
      </w:r>
    </w:p>
    <w:p w14:paraId="53B76B3F" w14:textId="77777777" w:rsidR="00585CB0" w:rsidRPr="00DD3921" w:rsidRDefault="00585CB0" w:rsidP="00585CB0">
      <w:pPr>
        <w:pStyle w:val="ListParagraph"/>
        <w:numPr>
          <w:ilvl w:val="0"/>
          <w:numId w:val="1"/>
        </w:numPr>
      </w:pPr>
      <w:r w:rsidRPr="00DD3921">
        <w:t>Interactive Notebook</w:t>
      </w:r>
    </w:p>
    <w:p w14:paraId="100021CC" w14:textId="77777777" w:rsidR="00DD3921" w:rsidRDefault="00585CB0" w:rsidP="00585CB0">
      <w:pPr>
        <w:pStyle w:val="ListParagraph"/>
        <w:numPr>
          <w:ilvl w:val="1"/>
          <w:numId w:val="1"/>
        </w:numPr>
      </w:pPr>
      <w:r w:rsidRPr="00DD3921">
        <w:t>Discuss the 3 ideas that you listed that you will take away from this chapter as learner, teacher, parent, coach, plain old human.</w:t>
      </w:r>
    </w:p>
    <w:p w14:paraId="3E9A2887" w14:textId="73CCB9C8" w:rsidR="00585CB0" w:rsidRPr="00DD3921" w:rsidRDefault="00585CB0" w:rsidP="00DD3921">
      <w:pPr>
        <w:ind w:left="720"/>
      </w:pPr>
      <w:r w:rsidRPr="00DD3921">
        <w:t xml:space="preserve"> </w:t>
      </w:r>
    </w:p>
    <w:p w14:paraId="07B484A3" w14:textId="467779A6" w:rsidR="00585CB0" w:rsidRPr="00DD3921" w:rsidRDefault="00585CB0" w:rsidP="00585CB0">
      <w:pPr>
        <w:pStyle w:val="ListParagraph"/>
        <w:numPr>
          <w:ilvl w:val="1"/>
          <w:numId w:val="1"/>
        </w:numPr>
      </w:pPr>
      <w:r w:rsidRPr="00DD3921">
        <w:t>W</w:t>
      </w:r>
      <w:r w:rsidRPr="00DD3921">
        <w:t xml:space="preserve">ith </w:t>
      </w:r>
      <w:r w:rsidRPr="00DD3921">
        <w:t>your</w:t>
      </w:r>
      <w:r w:rsidRPr="00DD3921">
        <w:t xml:space="preserve"> small group do</w:t>
      </w:r>
      <w:r w:rsidRPr="00DD3921">
        <w:t>:</w:t>
      </w:r>
      <w:r w:rsidRPr="00DD3921">
        <w:t xml:space="preserve"> Teaching for Transfer: Bridging (page 179</w:t>
      </w:r>
      <w:r w:rsidR="00FD17CB" w:rsidRPr="00DD3921">
        <w:t xml:space="preserve"> - 180</w:t>
      </w:r>
      <w:r w:rsidRPr="00DD3921">
        <w:t>).</w:t>
      </w:r>
    </w:p>
    <w:p w14:paraId="3B119850" w14:textId="6A9395F6" w:rsidR="00585CB0" w:rsidRDefault="00585CB0" w:rsidP="00585CB0">
      <w:pPr>
        <w:pStyle w:val="ListParagraph"/>
        <w:numPr>
          <w:ilvl w:val="2"/>
          <w:numId w:val="1"/>
        </w:numPr>
      </w:pPr>
      <w:r w:rsidRPr="00DD3921">
        <w:rPr>
          <w:b/>
          <w:bCs/>
        </w:rPr>
        <w:t>Bridging</w:t>
      </w:r>
      <w:r w:rsidRPr="00DD3921">
        <w:t>: Invoking transfer by connecting what the learner knows to other new learning and contexts.  So, select a concept (e.g. energy, democracy, equilibrium, allegory) and use the strategies below (page 180) to link</w:t>
      </w:r>
      <w:r w:rsidRPr="00DD3921">
        <w:t xml:space="preserve"> </w:t>
      </w:r>
      <w:r w:rsidRPr="00DD3921">
        <w:t>that concept to the learner’s past knowledge.  You may also want to look at the Practitioner’s Corner: Concept-Mapping – General Guidelines in chapter 5.</w:t>
      </w:r>
    </w:p>
    <w:p w14:paraId="3AECE17F" w14:textId="35D7C4B0" w:rsidR="006651C3" w:rsidRDefault="006651C3" w:rsidP="00585CB0">
      <w:pPr>
        <w:pStyle w:val="ListParagraph"/>
        <w:numPr>
          <w:ilvl w:val="2"/>
          <w:numId w:val="1"/>
        </w:numPr>
      </w:pPr>
      <w:r>
        <w:rPr>
          <w:b/>
          <w:bCs/>
        </w:rPr>
        <w:t>2 groups</w:t>
      </w:r>
    </w:p>
    <w:p w14:paraId="30AA42E2" w14:textId="77777777" w:rsidR="00DD3921" w:rsidRPr="00DD3921" w:rsidRDefault="00DD3921" w:rsidP="00DD3921"/>
    <w:p w14:paraId="468334BC" w14:textId="55F9178A" w:rsidR="00585CB0" w:rsidRPr="00DD3921" w:rsidRDefault="00585CB0" w:rsidP="00585CB0">
      <w:pPr>
        <w:pStyle w:val="ListParagraph"/>
        <w:numPr>
          <w:ilvl w:val="1"/>
          <w:numId w:val="1"/>
        </w:numPr>
      </w:pPr>
      <w:r w:rsidRPr="00DD3921">
        <w:t xml:space="preserve">With your small group do: </w:t>
      </w:r>
      <w:r w:rsidRPr="00DD3921">
        <w:t>Teaching for Transfer: Hugging (page 181</w:t>
      </w:r>
      <w:r w:rsidR="00FD17CB" w:rsidRPr="00DD3921">
        <w:t xml:space="preserve"> - 182</w:t>
      </w:r>
      <w:r w:rsidRPr="00DD3921">
        <w:t>)</w:t>
      </w:r>
    </w:p>
    <w:p w14:paraId="191B32C2" w14:textId="31A16982" w:rsidR="00FD17CB" w:rsidRPr="006651C3" w:rsidRDefault="00FD17CB" w:rsidP="00FD17CB">
      <w:pPr>
        <w:pStyle w:val="ListParagraph"/>
        <w:numPr>
          <w:ilvl w:val="2"/>
          <w:numId w:val="1"/>
        </w:numPr>
        <w:rPr>
          <w:b/>
          <w:bCs/>
        </w:rPr>
      </w:pPr>
      <w:r w:rsidRPr="00DD3921">
        <w:rPr>
          <w:b/>
          <w:bCs/>
        </w:rPr>
        <w:t xml:space="preserve">Hugging: </w:t>
      </w:r>
      <w:r w:rsidRPr="00DD3921">
        <w:t>Hugging is a lower form of transfer - explain why?  Then, invoke transfer by making the new learning situation more like future situations to which transfer is desired.  Select a concept (or use the same one you chose in the bridging activity) and use the strategies that follow to show how the concept can be useful in the future.</w:t>
      </w:r>
    </w:p>
    <w:p w14:paraId="18596457" w14:textId="303D3E7C" w:rsidR="006651C3" w:rsidRPr="00561CB4" w:rsidRDefault="006651C3" w:rsidP="00FD17CB">
      <w:pPr>
        <w:pStyle w:val="ListParagraph"/>
        <w:numPr>
          <w:ilvl w:val="2"/>
          <w:numId w:val="1"/>
        </w:numPr>
        <w:rPr>
          <w:b/>
          <w:bCs/>
        </w:rPr>
      </w:pPr>
      <w:r>
        <w:rPr>
          <w:b/>
          <w:bCs/>
        </w:rPr>
        <w:t>2 groups</w:t>
      </w:r>
    </w:p>
    <w:p w14:paraId="64AC7221" w14:textId="77777777" w:rsidR="00561CB4" w:rsidRPr="00561CB4" w:rsidRDefault="00561CB4" w:rsidP="00561CB4">
      <w:pPr>
        <w:rPr>
          <w:b/>
          <w:bCs/>
        </w:rPr>
      </w:pPr>
    </w:p>
    <w:p w14:paraId="5B22D19B" w14:textId="77777777" w:rsidR="00561CB4" w:rsidRDefault="00561CB4" w:rsidP="00561CB4">
      <w:pPr>
        <w:pStyle w:val="ListParagraph"/>
        <w:numPr>
          <w:ilvl w:val="1"/>
          <w:numId w:val="1"/>
        </w:numPr>
      </w:pPr>
      <w:r>
        <w:t xml:space="preserve">With your small group do: </w:t>
      </w:r>
      <w:r w:rsidRPr="00561CB4">
        <w:rPr>
          <w:iCs/>
        </w:rPr>
        <w:t>Using Metaphors to Enhance Transfer</w:t>
      </w:r>
      <w:r w:rsidRPr="00DD3921">
        <w:t xml:space="preserve"> </w:t>
      </w:r>
      <w:r>
        <w:t>(</w:t>
      </w:r>
      <w:r w:rsidRPr="00DD3921">
        <w:t>page 183</w:t>
      </w:r>
      <w:r>
        <w:t>)</w:t>
      </w:r>
    </w:p>
    <w:p w14:paraId="774B2B55" w14:textId="77777777" w:rsidR="006651C3" w:rsidRDefault="00C2191D" w:rsidP="00561CB4">
      <w:pPr>
        <w:pStyle w:val="ListParagraph"/>
        <w:numPr>
          <w:ilvl w:val="2"/>
          <w:numId w:val="1"/>
        </w:numPr>
      </w:pPr>
      <w:r>
        <w:rPr>
          <w:b/>
          <w:bCs/>
        </w:rPr>
        <w:t xml:space="preserve">Metaphor: </w:t>
      </w:r>
      <w:r w:rsidR="00561CB4">
        <w:t>Cr</w:t>
      </w:r>
      <w:r w:rsidR="00561CB4" w:rsidRPr="00DD3921">
        <w:t>eate a metaphor to enhance transfer</w:t>
      </w:r>
      <w:r w:rsidR="00561CB4">
        <w:t xml:space="preserve">.  </w:t>
      </w:r>
      <w:r w:rsidR="00561CB4" w:rsidRPr="00DD3921">
        <w:t xml:space="preserve"> </w:t>
      </w:r>
      <w:r w:rsidR="00585CB0" w:rsidRPr="00DD3921">
        <w:t>Choose a concept from any of the readings you have done so far</w:t>
      </w:r>
      <w:r w:rsidR="00561CB4">
        <w:t xml:space="preserve"> (or any other concept)</w:t>
      </w:r>
      <w:r w:rsidR="00585CB0" w:rsidRPr="00DD3921">
        <w:t xml:space="preserve"> and follow the process outlined in the section titled </w:t>
      </w:r>
      <w:r w:rsidR="00585CB0" w:rsidRPr="00DD3921">
        <w:sym w:font="Wingdings" w:char="F04A"/>
      </w:r>
      <w:r w:rsidR="00585CB0" w:rsidRPr="00DD3921">
        <w:t xml:space="preserve">. </w:t>
      </w:r>
    </w:p>
    <w:p w14:paraId="5D77F733" w14:textId="77777777" w:rsidR="006651C3" w:rsidRPr="006651C3" w:rsidRDefault="006651C3" w:rsidP="00561CB4">
      <w:pPr>
        <w:pStyle w:val="ListParagraph"/>
        <w:numPr>
          <w:ilvl w:val="2"/>
          <w:numId w:val="1"/>
        </w:numPr>
      </w:pPr>
      <w:r>
        <w:rPr>
          <w:b/>
          <w:bCs/>
        </w:rPr>
        <w:t>1 group</w:t>
      </w:r>
    </w:p>
    <w:p w14:paraId="2D0D03AA" w14:textId="2916744A" w:rsidR="00585CB0" w:rsidRDefault="00585CB0" w:rsidP="006651C3">
      <w:pPr>
        <w:pStyle w:val="ListParagraph"/>
        <w:ind w:left="360"/>
      </w:pPr>
      <w:r w:rsidRPr="00DD3921">
        <w:t xml:space="preserve"> </w:t>
      </w:r>
    </w:p>
    <w:p w14:paraId="02CA4ED7" w14:textId="77777777" w:rsidR="00561CB4" w:rsidRPr="00DD3921" w:rsidRDefault="00561CB4" w:rsidP="00561CB4">
      <w:pPr>
        <w:pStyle w:val="ListParagraph"/>
        <w:ind w:left="360"/>
      </w:pPr>
      <w:bookmarkStart w:id="0" w:name="_GoBack"/>
      <w:bookmarkEnd w:id="0"/>
    </w:p>
    <w:p w14:paraId="5D2CBFA5" w14:textId="70575CC9" w:rsidR="00585CB0" w:rsidRPr="00561CB4" w:rsidRDefault="006651C3" w:rsidP="00585CB0">
      <w:pPr>
        <w:pStyle w:val="ListParagraph"/>
        <w:numPr>
          <w:ilvl w:val="1"/>
          <w:numId w:val="1"/>
        </w:numPr>
        <w:rPr>
          <w:b/>
        </w:rPr>
      </w:pPr>
      <w:r w:rsidRPr="006651C3">
        <w:rPr>
          <w:b/>
          <w:bCs/>
        </w:rPr>
        <w:t>All Groups:</w:t>
      </w:r>
      <w:r>
        <w:t xml:space="preserve"> </w:t>
      </w:r>
      <w:r w:rsidR="00585CB0" w:rsidRPr="00DD3921">
        <w:t>Discus</w:t>
      </w:r>
      <w:r w:rsidR="00561CB4">
        <w:t>s</w:t>
      </w:r>
      <w:r w:rsidR="00585CB0" w:rsidRPr="00DD3921">
        <w:t xml:space="preserve"> how the notebook assignment in this class connects (or not) to the section titled, </w:t>
      </w:r>
      <w:r w:rsidR="00585CB0" w:rsidRPr="00561CB4">
        <w:rPr>
          <w:i/>
        </w:rPr>
        <w:t>Using Journal Writing to Promote Transfer and Retention</w:t>
      </w:r>
      <w:r w:rsidR="00585CB0" w:rsidRPr="00DD3921">
        <w:t xml:space="preserve"> on page 185.  </w:t>
      </w:r>
    </w:p>
    <w:p w14:paraId="372199B4" w14:textId="77777777" w:rsidR="00561CB4" w:rsidRPr="00561CB4" w:rsidRDefault="00561CB4" w:rsidP="00561CB4">
      <w:pPr>
        <w:rPr>
          <w:b/>
        </w:rPr>
      </w:pPr>
    </w:p>
    <w:p w14:paraId="18C0FFB3" w14:textId="643F897D" w:rsidR="00585CB0" w:rsidRPr="00DD3921" w:rsidRDefault="00585CB0" w:rsidP="00585CB0">
      <w:pPr>
        <w:pStyle w:val="ListParagraph"/>
        <w:numPr>
          <w:ilvl w:val="0"/>
          <w:numId w:val="1"/>
        </w:numPr>
      </w:pPr>
      <w:r w:rsidRPr="00DD3921">
        <w:rPr>
          <w:b/>
        </w:rPr>
        <w:t xml:space="preserve">Work on a draft of your second self-reflection of your Interactive Notebook and metacognitive and reading goals. </w:t>
      </w:r>
      <w:r w:rsidR="00561CB4">
        <w:rPr>
          <w:b/>
        </w:rPr>
        <w:t xml:space="preserve"> Let’s</w:t>
      </w:r>
      <w:r w:rsidRPr="00DD3921">
        <w:rPr>
          <w:b/>
        </w:rPr>
        <w:t xml:space="preserve"> workshop it tomorrow</w:t>
      </w:r>
      <w:r w:rsidR="00561CB4">
        <w:rPr>
          <w:b/>
        </w:rPr>
        <w:t>…OK???</w:t>
      </w:r>
    </w:p>
    <w:p w14:paraId="6F088244" w14:textId="77777777" w:rsidR="00585CB0" w:rsidRPr="00DD3921" w:rsidRDefault="00585CB0" w:rsidP="00585CB0"/>
    <w:sectPr w:rsidR="00585CB0" w:rsidRPr="00DD3921" w:rsidSect="00A04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45166"/>
    <w:multiLevelType w:val="hybridMultilevel"/>
    <w:tmpl w:val="6CC66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C30B48"/>
    <w:multiLevelType w:val="hybridMultilevel"/>
    <w:tmpl w:val="14623E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CB0"/>
    <w:rsid w:val="004035C8"/>
    <w:rsid w:val="00561CB4"/>
    <w:rsid w:val="00585CB0"/>
    <w:rsid w:val="006651C3"/>
    <w:rsid w:val="00A04602"/>
    <w:rsid w:val="00C2191D"/>
    <w:rsid w:val="00DD3921"/>
    <w:rsid w:val="00FD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B62B5C"/>
  <w15:chartTrackingRefBased/>
  <w15:docId w15:val="{96D21474-451C-2F4B-9D42-F3F15A6D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CB0"/>
    <w:pPr>
      <w:ind w:left="720"/>
      <w:contextualSpacing/>
    </w:pPr>
    <w:rPr>
      <w:rFonts w:ascii="Times New Roman" w:eastAsia="Cambria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Bostwick</dc:creator>
  <cp:keywords/>
  <dc:description/>
  <cp:lastModifiedBy>Kerry Bostwick</cp:lastModifiedBy>
  <cp:revision>5</cp:revision>
  <dcterms:created xsi:type="dcterms:W3CDTF">2019-11-06T12:11:00Z</dcterms:created>
  <dcterms:modified xsi:type="dcterms:W3CDTF">2019-11-06T12:35:00Z</dcterms:modified>
</cp:coreProperties>
</file>