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F29" w:rsidRPr="00A0676D" w:rsidRDefault="00A0676D" w:rsidP="00A0676D">
      <w:pPr>
        <w:jc w:val="both"/>
        <w:rPr>
          <w:rFonts w:ascii="Times New Roman" w:hAnsi="Times New Roman" w:cs="Times New Roman"/>
          <w:b/>
          <w:sz w:val="28"/>
          <w:szCs w:val="28"/>
        </w:rPr>
      </w:pPr>
      <w:r w:rsidRPr="00A0676D">
        <w:rPr>
          <w:rFonts w:ascii="Times New Roman" w:hAnsi="Times New Roman" w:cs="Times New Roman"/>
          <w:b/>
          <w:i/>
          <w:sz w:val="28"/>
          <w:szCs w:val="28"/>
        </w:rPr>
        <w:t>Raising Cain</w:t>
      </w:r>
      <w:r w:rsidRPr="00A0676D">
        <w:rPr>
          <w:rFonts w:ascii="Times New Roman" w:hAnsi="Times New Roman" w:cs="Times New Roman"/>
          <w:b/>
          <w:sz w:val="28"/>
          <w:szCs w:val="28"/>
        </w:rPr>
        <w:t xml:space="preserve"> Documentary:  Written Analysis Response</w:t>
      </w:r>
    </w:p>
    <w:p w:rsidR="008F256C" w:rsidRDefault="008F256C" w:rsidP="008F256C">
      <w:pPr>
        <w:rPr>
          <w:rFonts w:ascii="Times New Roman" w:hAnsi="Times New Roman" w:cs="Times New Roman"/>
          <w:sz w:val="24"/>
          <w:szCs w:val="24"/>
        </w:rPr>
      </w:pPr>
      <w:r w:rsidRPr="00D2594B">
        <w:rPr>
          <w:rFonts w:ascii="Times New Roman" w:hAnsi="Times New Roman" w:cs="Times New Roman"/>
          <w:b/>
          <w:sz w:val="24"/>
          <w:szCs w:val="24"/>
        </w:rPr>
        <w:t>TASK:</w:t>
      </w:r>
      <w:r>
        <w:rPr>
          <w:rFonts w:ascii="Times New Roman" w:hAnsi="Times New Roman" w:cs="Times New Roman"/>
          <w:sz w:val="24"/>
          <w:szCs w:val="24"/>
        </w:rPr>
        <w:t xml:space="preserve">  Choose one or two issues from the suggestions listed below, or select another issue that interested you as you viewed the film, to write a response to </w:t>
      </w:r>
      <w:r w:rsidRPr="00D2594B">
        <w:rPr>
          <w:rFonts w:ascii="Times New Roman" w:hAnsi="Times New Roman" w:cs="Times New Roman"/>
          <w:i/>
          <w:sz w:val="24"/>
          <w:szCs w:val="24"/>
        </w:rPr>
        <w:t>Raising Cain.</w:t>
      </w:r>
      <w:r>
        <w:rPr>
          <w:rFonts w:ascii="Times New Roman" w:hAnsi="Times New Roman" w:cs="Times New Roman"/>
          <w:sz w:val="24"/>
          <w:szCs w:val="24"/>
        </w:rPr>
        <w:t xml:space="preserve">  </w:t>
      </w:r>
    </w:p>
    <w:p w:rsidR="00A0676D" w:rsidRPr="00A0676D" w:rsidRDefault="00A0676D">
      <w:pPr>
        <w:rPr>
          <w:rFonts w:ascii="Times New Roman" w:hAnsi="Times New Roman" w:cs="Times New Roman"/>
          <w:sz w:val="24"/>
          <w:szCs w:val="24"/>
        </w:rPr>
      </w:pPr>
      <w:r w:rsidRPr="00A0676D">
        <w:rPr>
          <w:rFonts w:ascii="Times New Roman" w:hAnsi="Times New Roman" w:cs="Times New Roman"/>
          <w:b/>
          <w:sz w:val="24"/>
          <w:szCs w:val="24"/>
        </w:rPr>
        <w:t>Length:</w:t>
      </w:r>
      <w:r w:rsidRPr="00A0676D">
        <w:rPr>
          <w:rFonts w:ascii="Times New Roman" w:hAnsi="Times New Roman" w:cs="Times New Roman"/>
          <w:sz w:val="24"/>
          <w:szCs w:val="24"/>
        </w:rPr>
        <w:t xml:space="preserve">  </w:t>
      </w:r>
      <w:r w:rsidR="00A13139">
        <w:rPr>
          <w:rFonts w:ascii="Times New Roman" w:hAnsi="Times New Roman" w:cs="Times New Roman"/>
          <w:sz w:val="24"/>
          <w:szCs w:val="24"/>
        </w:rPr>
        <w:t>approximately</w:t>
      </w:r>
      <w:r w:rsidR="00DC1834">
        <w:rPr>
          <w:rFonts w:ascii="Times New Roman" w:hAnsi="Times New Roman" w:cs="Times New Roman"/>
          <w:sz w:val="24"/>
          <w:szCs w:val="24"/>
        </w:rPr>
        <w:t xml:space="preserve"> page</w:t>
      </w:r>
      <w:r w:rsidR="008F256C">
        <w:rPr>
          <w:rFonts w:ascii="Times New Roman" w:hAnsi="Times New Roman" w:cs="Times New Roman"/>
          <w:sz w:val="24"/>
          <w:szCs w:val="24"/>
        </w:rPr>
        <w:t>s double-spaced.</w:t>
      </w:r>
    </w:p>
    <w:p w:rsidR="00A0676D" w:rsidRDefault="00A0676D">
      <w:pPr>
        <w:rPr>
          <w:rFonts w:ascii="Times New Roman" w:hAnsi="Times New Roman" w:cs="Times New Roman"/>
          <w:sz w:val="24"/>
          <w:szCs w:val="24"/>
        </w:rPr>
      </w:pPr>
      <w:r w:rsidRPr="00A0676D">
        <w:rPr>
          <w:rFonts w:ascii="Times New Roman" w:hAnsi="Times New Roman" w:cs="Times New Roman"/>
          <w:b/>
          <w:sz w:val="24"/>
          <w:szCs w:val="24"/>
        </w:rPr>
        <w:t>Due:</w:t>
      </w:r>
      <w:r w:rsidR="007E7D83">
        <w:rPr>
          <w:rFonts w:ascii="Times New Roman" w:hAnsi="Times New Roman" w:cs="Times New Roman"/>
          <w:sz w:val="24"/>
          <w:szCs w:val="24"/>
        </w:rPr>
        <w:t xml:space="preserve">  </w:t>
      </w:r>
      <w:r w:rsidR="002E1501">
        <w:rPr>
          <w:rFonts w:ascii="Times New Roman" w:hAnsi="Times New Roman" w:cs="Times New Roman"/>
          <w:sz w:val="24"/>
          <w:szCs w:val="24"/>
        </w:rPr>
        <w:t>Wed</w:t>
      </w:r>
      <w:bookmarkStart w:id="0" w:name="_GoBack"/>
      <w:bookmarkEnd w:id="0"/>
      <w:r w:rsidR="002E1501">
        <w:rPr>
          <w:rFonts w:ascii="Times New Roman" w:hAnsi="Times New Roman" w:cs="Times New Roman"/>
          <w:sz w:val="24"/>
          <w:szCs w:val="24"/>
        </w:rPr>
        <w:t>nesday, May 6th</w:t>
      </w:r>
    </w:p>
    <w:p w:rsidR="00A0676D" w:rsidRPr="008F256C" w:rsidRDefault="00A0676D">
      <w:pPr>
        <w:rPr>
          <w:rFonts w:ascii="Times New Roman" w:hAnsi="Times New Roman" w:cs="Times New Roman"/>
          <w:b/>
          <w:sz w:val="24"/>
          <w:szCs w:val="24"/>
        </w:rPr>
      </w:pPr>
      <w:r w:rsidRPr="008F256C">
        <w:rPr>
          <w:rFonts w:ascii="Times New Roman" w:hAnsi="Times New Roman" w:cs="Times New Roman"/>
          <w:b/>
          <w:sz w:val="24"/>
          <w:szCs w:val="24"/>
        </w:rPr>
        <w:t xml:space="preserve">The documentary film </w:t>
      </w:r>
      <w:r w:rsidRPr="008F256C">
        <w:rPr>
          <w:rFonts w:ascii="Times New Roman" w:hAnsi="Times New Roman" w:cs="Times New Roman"/>
          <w:b/>
          <w:i/>
          <w:sz w:val="24"/>
          <w:szCs w:val="24"/>
        </w:rPr>
        <w:t>Raising Cain</w:t>
      </w:r>
      <w:r w:rsidRPr="008F256C">
        <w:rPr>
          <w:rFonts w:ascii="Times New Roman" w:hAnsi="Times New Roman" w:cs="Times New Roman"/>
          <w:b/>
          <w:sz w:val="24"/>
          <w:szCs w:val="24"/>
        </w:rPr>
        <w:t xml:space="preserve"> addresses several important issues</w:t>
      </w:r>
      <w:r w:rsidR="00A13139">
        <w:rPr>
          <w:rFonts w:ascii="Times New Roman" w:hAnsi="Times New Roman" w:cs="Times New Roman"/>
          <w:b/>
          <w:sz w:val="24"/>
          <w:szCs w:val="24"/>
        </w:rPr>
        <w:t xml:space="preserve">, many of which are listed below.  </w:t>
      </w:r>
    </w:p>
    <w:p w:rsidR="00A0676D" w:rsidRDefault="00A0676D">
      <w:pPr>
        <w:rPr>
          <w:rFonts w:ascii="Times New Roman" w:hAnsi="Times New Roman" w:cs="Times New Roman"/>
          <w:sz w:val="24"/>
          <w:szCs w:val="24"/>
        </w:rPr>
      </w:pPr>
      <w:r>
        <w:rPr>
          <w:rFonts w:ascii="Times New Roman" w:hAnsi="Times New Roman" w:cs="Times New Roman"/>
          <w:sz w:val="24"/>
          <w:szCs w:val="24"/>
        </w:rPr>
        <w:t xml:space="preserve">Society and school’s tendency to restrict boys’ interest and natural instincts such as the </w:t>
      </w:r>
      <w:proofErr w:type="gramStart"/>
      <w:r>
        <w:rPr>
          <w:rFonts w:ascii="Times New Roman" w:hAnsi="Times New Roman" w:cs="Times New Roman"/>
          <w:sz w:val="24"/>
          <w:szCs w:val="24"/>
        </w:rPr>
        <w:t>subjects</w:t>
      </w:r>
      <w:proofErr w:type="gramEnd"/>
      <w:r>
        <w:rPr>
          <w:rFonts w:ascii="Times New Roman" w:hAnsi="Times New Roman" w:cs="Times New Roman"/>
          <w:sz w:val="24"/>
          <w:szCs w:val="24"/>
        </w:rPr>
        <w:t xml:space="preserve"> elementary boys want to write about in their stories; boys’ desire to play certain games on the playground; boys’ need to move about in the classroom.</w:t>
      </w:r>
    </w:p>
    <w:p w:rsidR="00A0676D" w:rsidRDefault="00A0676D">
      <w:pPr>
        <w:rPr>
          <w:rFonts w:ascii="Times New Roman" w:hAnsi="Times New Roman" w:cs="Times New Roman"/>
          <w:sz w:val="24"/>
          <w:szCs w:val="24"/>
        </w:rPr>
      </w:pPr>
      <w:r>
        <w:rPr>
          <w:rFonts w:ascii="Times New Roman" w:hAnsi="Times New Roman" w:cs="Times New Roman"/>
          <w:sz w:val="24"/>
          <w:szCs w:val="24"/>
        </w:rPr>
        <w:t>Schools’ and teachers’ impatience with boys’ attitudes and behaviors; of particular disadvantage here are boys who suffer from ADD and ADHD.</w:t>
      </w:r>
    </w:p>
    <w:p w:rsidR="00095211" w:rsidRDefault="00095211">
      <w:pPr>
        <w:rPr>
          <w:rFonts w:ascii="Times New Roman" w:hAnsi="Times New Roman" w:cs="Times New Roman"/>
          <w:sz w:val="24"/>
          <w:szCs w:val="24"/>
        </w:rPr>
      </w:pPr>
      <w:r>
        <w:rPr>
          <w:rFonts w:ascii="Times New Roman" w:hAnsi="Times New Roman" w:cs="Times New Roman"/>
          <w:sz w:val="24"/>
          <w:szCs w:val="24"/>
        </w:rPr>
        <w:t>The pressure that high school boys face while coming to terms with “what it means to be man” and accepting future responsibilities such as full-time work or college after high school graduation.</w:t>
      </w:r>
    </w:p>
    <w:p w:rsidR="00095211" w:rsidRDefault="00095211">
      <w:pPr>
        <w:rPr>
          <w:rFonts w:ascii="Times New Roman" w:hAnsi="Times New Roman" w:cs="Times New Roman"/>
          <w:sz w:val="24"/>
          <w:szCs w:val="24"/>
        </w:rPr>
      </w:pPr>
      <w:r>
        <w:rPr>
          <w:rFonts w:ascii="Times New Roman" w:hAnsi="Times New Roman" w:cs="Times New Roman"/>
          <w:sz w:val="24"/>
          <w:szCs w:val="24"/>
        </w:rPr>
        <w:t xml:space="preserve">Parents, </w:t>
      </w:r>
      <w:proofErr w:type="spellStart"/>
      <w:r>
        <w:rPr>
          <w:rFonts w:ascii="Times New Roman" w:hAnsi="Times New Roman" w:cs="Times New Roman"/>
          <w:sz w:val="24"/>
          <w:szCs w:val="24"/>
        </w:rPr>
        <w:t>school’s</w:t>
      </w:r>
      <w:proofErr w:type="spellEnd"/>
      <w:r>
        <w:rPr>
          <w:rFonts w:ascii="Times New Roman" w:hAnsi="Times New Roman" w:cs="Times New Roman"/>
          <w:sz w:val="24"/>
          <w:szCs w:val="24"/>
        </w:rPr>
        <w:t xml:space="preserve"> and society’s failure to discuss certain topics with boys, especially when they have behaved in an immature and/or inappropriate way.  Consider the “Snow White” skit the high school boys performed.  Did the school do the “right” thing in not punishing the boys but using it as an occasion to help them understand and learn?</w:t>
      </w:r>
    </w:p>
    <w:p w:rsidR="00AD461B" w:rsidRDefault="00AD461B">
      <w:pPr>
        <w:rPr>
          <w:rFonts w:ascii="Times New Roman" w:hAnsi="Times New Roman" w:cs="Times New Roman"/>
          <w:sz w:val="24"/>
          <w:szCs w:val="24"/>
        </w:rPr>
      </w:pPr>
      <w:r>
        <w:rPr>
          <w:rFonts w:ascii="Times New Roman" w:hAnsi="Times New Roman" w:cs="Times New Roman"/>
          <w:sz w:val="24"/>
          <w:szCs w:val="24"/>
        </w:rPr>
        <w:t>The tough world of masculinity and how boys are taught how to function and cope in this world through a process of shame.</w:t>
      </w:r>
    </w:p>
    <w:p w:rsidR="00AD461B" w:rsidRDefault="00AD461B">
      <w:pPr>
        <w:rPr>
          <w:rFonts w:ascii="Times New Roman" w:hAnsi="Times New Roman" w:cs="Times New Roman"/>
          <w:sz w:val="24"/>
          <w:szCs w:val="24"/>
        </w:rPr>
      </w:pPr>
      <w:r>
        <w:rPr>
          <w:rFonts w:ascii="Times New Roman" w:hAnsi="Times New Roman" w:cs="Times New Roman"/>
          <w:sz w:val="24"/>
          <w:szCs w:val="24"/>
        </w:rPr>
        <w:t xml:space="preserve">The bullying boys face in school and among their peers.  The need for all boys to have friends and be accepted </w:t>
      </w:r>
      <w:r w:rsidR="006106A1">
        <w:rPr>
          <w:rFonts w:ascii="Times New Roman" w:hAnsi="Times New Roman" w:cs="Times New Roman"/>
          <w:sz w:val="24"/>
          <w:szCs w:val="24"/>
        </w:rPr>
        <w:t>for who they are (boy who played in the hard rock band).</w:t>
      </w:r>
    </w:p>
    <w:p w:rsidR="006106A1" w:rsidRDefault="006106A1">
      <w:pPr>
        <w:rPr>
          <w:rFonts w:ascii="Times New Roman" w:hAnsi="Times New Roman" w:cs="Times New Roman"/>
          <w:sz w:val="24"/>
          <w:szCs w:val="24"/>
        </w:rPr>
      </w:pPr>
      <w:r>
        <w:rPr>
          <w:rFonts w:ascii="Times New Roman" w:hAnsi="Times New Roman" w:cs="Times New Roman"/>
          <w:sz w:val="24"/>
          <w:szCs w:val="24"/>
        </w:rPr>
        <w:t>Boys mentor other boys by teaching them behaviors and dispositions that will allow them to survive in what is often a harsh and even dangerous world of masculinity (the boys who taught the younger boys how to fight through the nighttime fight clubs)</w:t>
      </w:r>
      <w:r w:rsidR="00E71C7A">
        <w:rPr>
          <w:rFonts w:ascii="Times New Roman" w:hAnsi="Times New Roman" w:cs="Times New Roman"/>
          <w:sz w:val="24"/>
          <w:szCs w:val="24"/>
        </w:rPr>
        <w:t>, even though these behaviors are violent and detrimental to society.</w:t>
      </w:r>
    </w:p>
    <w:p w:rsidR="00E71C7A" w:rsidRDefault="00E71C7A">
      <w:pPr>
        <w:rPr>
          <w:rFonts w:ascii="Times New Roman" w:hAnsi="Times New Roman" w:cs="Times New Roman"/>
          <w:sz w:val="24"/>
          <w:szCs w:val="24"/>
        </w:rPr>
      </w:pPr>
      <w:r>
        <w:rPr>
          <w:rFonts w:ascii="Times New Roman" w:hAnsi="Times New Roman" w:cs="Times New Roman"/>
          <w:sz w:val="24"/>
          <w:szCs w:val="24"/>
        </w:rPr>
        <w:t>The huge economic disparities between America’s schools.  Because schools are funded primarily by local property taxes, suburban schools often have much better facilities and curricular funding than urban schools (contrast the urban Philadelphia school to the suburban one).</w:t>
      </w:r>
    </w:p>
    <w:p w:rsidR="00A0676D" w:rsidRPr="003408BC" w:rsidRDefault="00A0676D">
      <w:pPr>
        <w:rPr>
          <w:rFonts w:ascii="Times New Roman" w:hAnsi="Times New Roman" w:cs="Times New Roman"/>
          <w:strike/>
          <w:sz w:val="24"/>
          <w:szCs w:val="24"/>
        </w:rPr>
      </w:pPr>
    </w:p>
    <w:sectPr w:rsidR="00A0676D" w:rsidRPr="00340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6D"/>
    <w:rsid w:val="00095211"/>
    <w:rsid w:val="002E1501"/>
    <w:rsid w:val="003408BC"/>
    <w:rsid w:val="00425F29"/>
    <w:rsid w:val="005B3F98"/>
    <w:rsid w:val="006106A1"/>
    <w:rsid w:val="007E7D83"/>
    <w:rsid w:val="008F256C"/>
    <w:rsid w:val="00A0676D"/>
    <w:rsid w:val="00A13139"/>
    <w:rsid w:val="00AD461B"/>
    <w:rsid w:val="00BB62B4"/>
    <w:rsid w:val="00C81755"/>
    <w:rsid w:val="00D2594B"/>
    <w:rsid w:val="00DC1834"/>
    <w:rsid w:val="00E71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40B2"/>
  <w15:docId w15:val="{8E439CA6-8536-44A6-ACFE-158383D6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Heinrich</dc:creator>
  <cp:lastModifiedBy>Jill Heinrich</cp:lastModifiedBy>
  <cp:revision>4</cp:revision>
  <cp:lastPrinted>2018-11-08T17:10:00Z</cp:lastPrinted>
  <dcterms:created xsi:type="dcterms:W3CDTF">2020-03-30T14:56:00Z</dcterms:created>
  <dcterms:modified xsi:type="dcterms:W3CDTF">2020-04-02T13:31:00Z</dcterms:modified>
</cp:coreProperties>
</file>