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EB7C" w14:textId="37C4BE2A" w:rsidR="00F245EF" w:rsidRDefault="00B12F3D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bookmarkStart w:id="0" w:name="_Hlk81487291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30E13" wp14:editId="22C89B43">
                <wp:simplePos x="0" y="0"/>
                <wp:positionH relativeFrom="column">
                  <wp:posOffset>203200</wp:posOffset>
                </wp:positionH>
                <wp:positionV relativeFrom="paragraph">
                  <wp:posOffset>600710</wp:posOffset>
                </wp:positionV>
                <wp:extent cx="381000" cy="217715"/>
                <wp:effectExtent l="0" t="0" r="19050" b="11430"/>
                <wp:wrapNone/>
                <wp:docPr id="170443297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1A912A" id="Oval 1" o:spid="_x0000_s1026" style="position:absolute;margin-left:16pt;margin-top:47.3pt;width:30pt;height:17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" filled="f" strokecolor="#e00" strokeweight="2pt">
                <v:stroke joinstyle="miter"/>
              </v:oval>
            </w:pict>
          </mc:Fallback>
        </mc:AlternateContent>
      </w:r>
      <w:r w:rsidR="00471F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48067" wp14:editId="6EE389FD">
                <wp:simplePos x="0" y="0"/>
                <wp:positionH relativeFrom="column">
                  <wp:posOffset>243840</wp:posOffset>
                </wp:positionH>
                <wp:positionV relativeFrom="paragraph">
                  <wp:posOffset>128270</wp:posOffset>
                </wp:positionV>
                <wp:extent cx="381000" cy="217715"/>
                <wp:effectExtent l="0" t="0" r="19050" b="11430"/>
                <wp:wrapNone/>
                <wp:docPr id="2195845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57BA64" id="Oval 1" o:spid="_x0000_s1026" style="position:absolute;margin-left:19.2pt;margin-top:10.1pt;width:30pt;height:1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" filled="f" strokecolor="#e00" strokeweight="2pt">
                <v:stroke joinstyle="miter"/>
              </v:oval>
            </w:pict>
          </mc:Fallback>
        </mc:AlternateContent>
      </w:r>
      <w:r w:rsidR="00471F63">
        <w:t xml:space="preserve"> </w:t>
      </w:r>
      <w:r w:rsidR="00F245EF">
        <w:t>(True or False) One dependable way to approach complex circuits that have one diode is to first find the Thevenin equivalent circuit that is attached to the diode.</w:t>
      </w:r>
    </w:p>
    <w:p w14:paraId="78C4D80A" w14:textId="31A9B30F" w:rsidR="00F245EF" w:rsidRDefault="00271358" w:rsidP="00271358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The best way to analyze a complex circuit that has one diode may depend upon the bias.</w:t>
      </w:r>
    </w:p>
    <w:p w14:paraId="039F1F4F" w14:textId="11C01273" w:rsidR="003C2DAD" w:rsidRDefault="00B12F3D" w:rsidP="003C2DAD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CBADE" wp14:editId="584043E4">
                <wp:simplePos x="0" y="0"/>
                <wp:positionH relativeFrom="column">
                  <wp:posOffset>660400</wp:posOffset>
                </wp:positionH>
                <wp:positionV relativeFrom="paragraph">
                  <wp:posOffset>60325</wp:posOffset>
                </wp:positionV>
                <wp:extent cx="381000" cy="217715"/>
                <wp:effectExtent l="0" t="0" r="19050" b="11430"/>
                <wp:wrapNone/>
                <wp:docPr id="11737649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771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917B42" id="Oval 1" o:spid="_x0000_s1026" style="position:absolute;margin-left:52pt;margin-top:4.75pt;width:30pt;height:17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" filled="f" strokecolor="#e00" strokeweight="2pt">
                <v:stroke joinstyle="miter"/>
              </v:oval>
            </w:pict>
          </mc:Fallback>
        </mc:AlternateContent>
      </w:r>
      <w:r w:rsidR="003C2DAD">
        <w:t>(True or False) If you find the Thevenin equivalent circuit that is attached to the diode, then you must use the Shockley equation to solve the circuit.</w:t>
      </w:r>
    </w:p>
    <w:p w14:paraId="1CEDB7B0" w14:textId="258C84AF" w:rsidR="00271358" w:rsidRDefault="00271358" w:rsidP="00271358">
      <w:pPr>
        <w:spacing w:before="240" w:after="120" w:line="276" w:lineRule="auto"/>
      </w:pPr>
    </w:p>
    <w:bookmarkEnd w:id="0"/>
    <w:p w14:paraId="6BF8CDB2" w14:textId="49FFBC94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6153" w14:textId="77777777" w:rsidR="00F84564" w:rsidRDefault="00F84564" w:rsidP="00DB10F6">
      <w:pPr>
        <w:spacing w:after="0" w:line="240" w:lineRule="auto"/>
      </w:pPr>
      <w:r>
        <w:separator/>
      </w:r>
    </w:p>
  </w:endnote>
  <w:endnote w:type="continuationSeparator" w:id="0">
    <w:p w14:paraId="63E94C95" w14:textId="77777777" w:rsidR="00F84564" w:rsidRDefault="00F84564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0E96" w14:textId="77777777" w:rsidR="00F84564" w:rsidRDefault="00F84564" w:rsidP="00DB10F6">
      <w:pPr>
        <w:spacing w:after="0" w:line="240" w:lineRule="auto"/>
      </w:pPr>
      <w:r>
        <w:separator/>
      </w:r>
    </w:p>
  </w:footnote>
  <w:footnote w:type="continuationSeparator" w:id="0">
    <w:p w14:paraId="3A8F72F4" w14:textId="77777777" w:rsidR="00F84564" w:rsidRDefault="00F84564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37700DB7" w:rsidR="00912228" w:rsidRDefault="00912228" w:rsidP="00912228">
    <w:pPr>
      <w:pStyle w:val="Header"/>
      <w:jc w:val="center"/>
    </w:pPr>
    <w:r>
      <w:t xml:space="preserve">Quiz </w:t>
    </w:r>
    <w:r w:rsidR="004B2BFB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7496">
    <w:abstractNumId w:val="4"/>
  </w:num>
  <w:num w:numId="2" w16cid:durableId="561213736">
    <w:abstractNumId w:val="3"/>
  </w:num>
  <w:num w:numId="3" w16cid:durableId="1719670360">
    <w:abstractNumId w:val="0"/>
  </w:num>
  <w:num w:numId="4" w16cid:durableId="145439696">
    <w:abstractNumId w:val="2"/>
  </w:num>
  <w:num w:numId="5" w16cid:durableId="111852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0524C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71F63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12F3D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46F92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84564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2025-09-01T22:58:00Z</dcterms:created>
  <dcterms:modified xsi:type="dcterms:W3CDTF">2025-09-01T22:58:00Z</dcterms:modified>
</cp:coreProperties>
</file>